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3A118">
      <w:pPr>
        <w:pStyle w:val="16"/>
        <w:rPr>
          <w:rFonts w:hint="eastAsia" w:ascii="黑体" w:hAnsi="黑体" w:cs="黑体"/>
          <w:sz w:val="44"/>
          <w:szCs w:val="44"/>
        </w:rPr>
      </w:pPr>
      <w:r>
        <w:rPr>
          <w:rFonts w:hint="eastAsia" w:ascii="黑体" w:hAnsi="黑体" w:cs="黑体"/>
          <w:sz w:val="44"/>
          <w:szCs w:val="44"/>
        </w:rPr>
        <w:t>桂林恒保食堂大宗食品配送项目招标文件</w:t>
      </w:r>
    </w:p>
    <w:p w14:paraId="6DD538BA">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sz w:val="24"/>
        </w:rPr>
        <w:t>一、项目名称:</w:t>
      </w:r>
      <w:r>
        <w:rPr>
          <w:rFonts w:hint="eastAsia" w:asciiTheme="minorEastAsia" w:hAnsiTheme="minorEastAsia" w:eastAsiaTheme="minorEastAsia" w:cstheme="minorEastAsia"/>
          <w:color w:val="000000"/>
          <w:sz w:val="24"/>
        </w:rPr>
        <w:t>桂林恒保食堂大宗食品配送项目</w:t>
      </w:r>
    </w:p>
    <w:p w14:paraId="0187DB47">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sz w:val="24"/>
        </w:rPr>
        <w:t>二、交货地址:</w:t>
      </w:r>
      <w:r>
        <w:rPr>
          <w:rFonts w:hint="eastAsia" w:asciiTheme="minorEastAsia" w:hAnsiTheme="minorEastAsia" w:eastAsiaTheme="minorEastAsia" w:cstheme="minorEastAsia"/>
          <w:color w:val="000000"/>
          <w:sz w:val="24"/>
        </w:rPr>
        <w:t>桂林市永福县经济技术开发区水荆东路1-2号-桂林恒保健康防护有限公司</w:t>
      </w:r>
    </w:p>
    <w:p w14:paraId="5E348D0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三、采购内容:</w:t>
      </w:r>
    </w:p>
    <w:p w14:paraId="699C3774">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1、米面粮油、调味品、干货、蛋等食品；</w:t>
      </w:r>
    </w:p>
    <w:p w14:paraId="6242BBB2">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2、冻品，新鲜蔬菜、水产、猪肉、牛、羊、禽肉等生鲜食材；</w:t>
      </w:r>
    </w:p>
    <w:p w14:paraId="27D56E81">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3、配送期限2年。</w:t>
      </w:r>
    </w:p>
    <w:p w14:paraId="7A64F339">
      <w:pPr>
        <w:spacing w:line="360" w:lineRule="auto"/>
        <w:rPr>
          <w:rFonts w:hint="eastAsia" w:asciiTheme="minorEastAsia" w:hAnsiTheme="minorEastAsia" w:eastAsiaTheme="minorEastAsia" w:cstheme="minorEastAsia"/>
          <w:bCs/>
          <w:sz w:val="24"/>
        </w:rPr>
      </w:pPr>
      <w:bookmarkStart w:id="0" w:name="_Hlk100676241"/>
      <w:r>
        <w:rPr>
          <w:rFonts w:hint="eastAsia" w:asciiTheme="minorEastAsia" w:hAnsiTheme="minorEastAsia" w:eastAsiaTheme="minorEastAsia" w:cstheme="minorEastAsia"/>
          <w:b/>
          <w:sz w:val="24"/>
        </w:rPr>
        <w:t>四、配送要求</w:t>
      </w:r>
      <w:bookmarkEnd w:id="0"/>
      <w:r>
        <w:rPr>
          <w:rFonts w:hint="eastAsia" w:asciiTheme="minorEastAsia" w:hAnsiTheme="minorEastAsia" w:eastAsiaTheme="minorEastAsia" w:cstheme="minorEastAsia"/>
          <w:bCs/>
          <w:sz w:val="24"/>
        </w:rPr>
        <w:t>：详见附件1。</w:t>
      </w:r>
    </w:p>
    <w:p w14:paraId="11DFF743">
      <w:pPr>
        <w:spacing w:line="360" w:lineRule="auto"/>
        <w:rPr>
          <w:rFonts w:hint="eastAsia" w:asciiTheme="minorEastAsia" w:hAnsiTheme="minorEastAsia" w:eastAsiaTheme="minorEastAsia" w:cstheme="minorEastAsia"/>
          <w:b/>
          <w:sz w:val="24"/>
        </w:rPr>
      </w:pPr>
      <w:bookmarkStart w:id="1" w:name="_Toc14254"/>
      <w:r>
        <w:rPr>
          <w:rFonts w:hint="eastAsia" w:asciiTheme="minorEastAsia" w:hAnsiTheme="minorEastAsia" w:eastAsiaTheme="minorEastAsia" w:cstheme="minorEastAsia"/>
          <w:b/>
          <w:sz w:val="24"/>
        </w:rPr>
        <w:t>五、资格预审</w:t>
      </w:r>
      <w:bookmarkEnd w:id="1"/>
    </w:p>
    <w:p w14:paraId="6DDD475D">
      <w:pPr>
        <w:spacing w:line="360" w:lineRule="auto"/>
        <w:ind w:firstLine="480" w:firstLineChars="200"/>
      </w:pPr>
      <w:r>
        <w:rPr>
          <w:rFonts w:hint="eastAsia" w:asciiTheme="minorEastAsia" w:hAnsiTheme="minorEastAsia" w:eastAsiaTheme="minorEastAsia" w:cstheme="minorEastAsia"/>
          <w:color w:val="000000"/>
          <w:sz w:val="24"/>
        </w:rPr>
        <w:fldChar w:fldCharType="begin"/>
      </w:r>
      <w:r>
        <w:rPr>
          <w:rFonts w:hint="eastAsia" w:asciiTheme="minorEastAsia" w:hAnsiTheme="minorEastAsia" w:eastAsiaTheme="minorEastAsia" w:cstheme="minorEastAsia"/>
          <w:color w:val="000000"/>
          <w:sz w:val="24"/>
        </w:rPr>
        <w:instrText xml:space="preserve"> HYPERLINK "mailto:自公告发布21日内投标人需要提供营业执照副本、道路运输许可证？（黄牌车才需要办理？，有4-11条款约束即可）、保密承诺书、公司法人身份证等证件复印件并加盖单位公章、近1年内具有类似业绩并加盖单位公章、提供近1年财务报表加盖单位公章（包括资产负债表、损益表、现金流量表）、企查查基本信息及相关风险界面发送至zbzy@zhonghongpulin.cn%20邮箱（文字说明具体参与的项目），" </w:instrText>
      </w:r>
      <w:r>
        <w:rPr>
          <w:rFonts w:hint="eastAsia" w:asciiTheme="minorEastAsia" w:hAnsiTheme="minorEastAsia" w:eastAsiaTheme="minorEastAsia" w:cstheme="minorEastAsia"/>
          <w:color w:val="000000"/>
          <w:sz w:val="24"/>
        </w:rPr>
        <w:fldChar w:fldCharType="separate"/>
      </w:r>
      <w:r>
        <w:rPr>
          <w:rFonts w:hint="eastAsia" w:asciiTheme="minorEastAsia" w:hAnsiTheme="minorEastAsia" w:eastAsiaTheme="minorEastAsia" w:cstheme="minorEastAsia"/>
          <w:color w:val="000000"/>
          <w:sz w:val="24"/>
        </w:rPr>
        <w:t>自公告发布</w:t>
      </w:r>
      <w:r>
        <w:rPr>
          <w:rFonts w:hint="eastAsia" w:asciiTheme="minorEastAsia" w:hAnsiTheme="minorEastAsia" w:eastAsiaTheme="minorEastAsia" w:cstheme="minorEastAsia"/>
          <w:color w:val="000000"/>
          <w:sz w:val="24"/>
          <w:lang w:val="en-US" w:eastAsia="zh-CN"/>
        </w:rPr>
        <w:t>之日起</w:t>
      </w:r>
      <w:r>
        <w:rPr>
          <w:rFonts w:hint="eastAsia" w:asciiTheme="minorEastAsia" w:hAnsiTheme="minorEastAsia" w:eastAsiaTheme="minorEastAsia" w:cstheme="minorEastAsia"/>
          <w:color w:val="000000"/>
          <w:sz w:val="24"/>
        </w:rPr>
        <w:t>21</w:t>
      </w:r>
      <w:r>
        <w:rPr>
          <w:rFonts w:hint="eastAsia" w:asciiTheme="minorEastAsia" w:hAnsiTheme="minorEastAsia" w:eastAsiaTheme="minorEastAsia" w:cstheme="minorEastAsia"/>
          <w:color w:val="000000"/>
          <w:sz w:val="24"/>
          <w:lang w:val="en-US" w:eastAsia="zh-CN"/>
        </w:rPr>
        <w:t>个</w:t>
      </w:r>
      <w:bookmarkStart w:id="7" w:name="_GoBack"/>
      <w:r>
        <w:rPr>
          <w:rFonts w:hint="eastAsia" w:asciiTheme="minorEastAsia" w:hAnsiTheme="minorEastAsia" w:eastAsiaTheme="minorEastAsia" w:cstheme="minorEastAsia"/>
          <w:color w:val="000000"/>
          <w:sz w:val="24"/>
          <w:lang w:val="en-US" w:eastAsia="zh-CN"/>
        </w:rPr>
        <w:t>自然</w:t>
      </w:r>
      <w:bookmarkEnd w:id="7"/>
      <w:r>
        <w:rPr>
          <w:rFonts w:hint="eastAsia" w:asciiTheme="minorEastAsia" w:hAnsiTheme="minorEastAsia" w:eastAsiaTheme="minorEastAsia" w:cstheme="minorEastAsia"/>
          <w:color w:val="000000"/>
          <w:sz w:val="24"/>
        </w:rPr>
        <w:t>日内投标人需要提供营业执照副本、保密承诺书、公司法人身份证等证件复印件并加盖单位公章、近1年内具有类似业绩并加盖单位公章、提供近1年财务报表加盖单位公章（包括资产负债表、损益表、现金流量表）、企查查基本信息及相关风险界面发送至zbzy@zhonghongpulin.cn 邮箱（文字说明具体参与的项目），</w:t>
      </w:r>
      <w:r>
        <w:rPr>
          <w:rFonts w:hint="eastAsia" w:asciiTheme="minorEastAsia" w:hAnsiTheme="minorEastAsia" w:eastAsiaTheme="minorEastAsia" w:cstheme="minorEastAsia"/>
          <w:color w:val="000000"/>
          <w:sz w:val="24"/>
        </w:rPr>
        <w:fldChar w:fldCharType="end"/>
      </w:r>
      <w:r>
        <w:rPr>
          <w:rFonts w:hint="eastAsia" w:asciiTheme="minorEastAsia" w:hAnsiTheme="minorEastAsia" w:eastAsiaTheme="minorEastAsia" w:cstheme="minorEastAsia"/>
          <w:color w:val="000000"/>
          <w:sz w:val="24"/>
        </w:rPr>
        <w:t>2个工作日内接到招标人邮件回复即为预审通过。通过预审后方可投标。</w:t>
      </w:r>
    </w:p>
    <w:p w14:paraId="787D9FF3">
      <w:pPr>
        <w:widowControl/>
        <w:spacing w:line="360" w:lineRule="auto"/>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六、投标保证金</w:t>
      </w:r>
    </w:p>
    <w:p w14:paraId="6A2B8CFF">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1、项目投标保证金为人民币</w:t>
      </w:r>
      <w:r>
        <w:rPr>
          <w:rFonts w:hint="eastAsia" w:asciiTheme="minorEastAsia" w:hAnsiTheme="minorEastAsia" w:eastAsiaTheme="minorEastAsia" w:cstheme="minorEastAsia"/>
          <w:b/>
          <w:sz w:val="24"/>
          <w:u w:val="single"/>
        </w:rPr>
        <w:t>20000.00</w:t>
      </w:r>
      <w:r>
        <w:rPr>
          <w:rFonts w:hint="eastAsia" w:asciiTheme="minorEastAsia" w:hAnsiTheme="minorEastAsia" w:eastAsiaTheme="minorEastAsia" w:cstheme="minorEastAsia"/>
          <w:b/>
          <w:sz w:val="24"/>
        </w:rPr>
        <w:t>元</w:t>
      </w:r>
      <w:r>
        <w:rPr>
          <w:rFonts w:hint="eastAsia" w:asciiTheme="minorEastAsia" w:hAnsiTheme="minorEastAsia" w:eastAsiaTheme="minorEastAsia" w:cstheme="minorEastAsia"/>
          <w:bCs/>
          <w:sz w:val="24"/>
        </w:rPr>
        <w:t>整，投标方须在</w:t>
      </w:r>
      <w:r>
        <w:rPr>
          <w:rFonts w:hint="eastAsia" w:asciiTheme="minorEastAsia" w:hAnsiTheme="minorEastAsia" w:eastAsiaTheme="minorEastAsia" w:cstheme="minorEastAsia"/>
          <w:b/>
          <w:sz w:val="24"/>
          <w:u w:val="single"/>
        </w:rPr>
        <w:t>2025年11月2</w:t>
      </w:r>
      <w:r>
        <w:rPr>
          <w:rFonts w:hint="eastAsia" w:asciiTheme="minorEastAsia" w:hAnsiTheme="minorEastAsia" w:eastAsiaTheme="minorEastAsia" w:cstheme="minorEastAsia"/>
          <w:b/>
          <w:sz w:val="24"/>
          <w:u w:val="single"/>
          <w:lang w:val="en-US" w:eastAsia="zh-CN"/>
        </w:rPr>
        <w:t>7</w:t>
      </w:r>
      <w:r>
        <w:rPr>
          <w:rFonts w:hint="eastAsia" w:asciiTheme="minorEastAsia" w:hAnsiTheme="minorEastAsia" w:eastAsiaTheme="minorEastAsia" w:cstheme="minorEastAsia"/>
          <w:b/>
          <w:sz w:val="24"/>
          <w:u w:val="single"/>
        </w:rPr>
        <w:t>日上午9时00分前</w:t>
      </w:r>
      <w:r>
        <w:rPr>
          <w:rFonts w:hint="eastAsia" w:asciiTheme="minorEastAsia" w:hAnsiTheme="minorEastAsia" w:eastAsiaTheme="minorEastAsia" w:cstheme="minorEastAsia"/>
          <w:bCs/>
          <w:sz w:val="24"/>
        </w:rPr>
        <w:t>从本企业基本账户汇至招标方指定账户（到账时间以到账证明为准）：</w:t>
      </w:r>
    </w:p>
    <w:p w14:paraId="7183617A">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2、招标方指定账户信息</w:t>
      </w:r>
    </w:p>
    <w:p w14:paraId="0D9E2BD4">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u w:val="single"/>
        </w:rPr>
        <w:t>名    称：桂林恒保健康防护有限公司</w:t>
      </w:r>
    </w:p>
    <w:p w14:paraId="65AF3151">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u w:val="single"/>
        </w:rPr>
        <w:t>开户银行：中国农业银行永福苏桥支行</w:t>
      </w:r>
    </w:p>
    <w:p w14:paraId="7F3B30B3">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u w:val="single"/>
        </w:rPr>
        <w:t>账    号：20258801040004707</w:t>
      </w:r>
    </w:p>
    <w:p w14:paraId="2DF77114">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u w:val="single"/>
        </w:rPr>
        <w:t>地    址：桂林市桂林经济技术开发区</w:t>
      </w:r>
    </w:p>
    <w:p w14:paraId="752D3944">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3、未中标单位保证金在招标完毕后10个工作日内无息返还；中标单位在签订合同后，投标保证金自动转为履约保证金；投标单位如中标后反悔，投标保证金不予退还。</w:t>
      </w:r>
    </w:p>
    <w:p w14:paraId="648A475C">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七、投标文件的构成（纸质版投标文件正本一份、副本一份）</w:t>
      </w:r>
    </w:p>
    <w:p w14:paraId="17DEC5A8">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投标人提交的投标文件应包括以下内容（但不仅限于下列部分）：</w:t>
      </w:r>
    </w:p>
    <w:p w14:paraId="72530DBE">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1、开标一览明细表</w:t>
      </w:r>
    </w:p>
    <w:p w14:paraId="0FAD266C">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2、法定代表人授权书</w:t>
      </w:r>
    </w:p>
    <w:p w14:paraId="48F3CE00">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2-1、法定代表人资格证明书</w:t>
      </w:r>
    </w:p>
    <w:p w14:paraId="5F72C651">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2-2、法定代表人授权委托书（如适用）</w:t>
      </w:r>
    </w:p>
    <w:p w14:paraId="7B10F554">
      <w:pPr>
        <w:spacing w:line="360" w:lineRule="auto"/>
        <w:rPr>
          <w:rFonts w:eastAsiaTheme="minorEastAsia"/>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bCs/>
          <w:sz w:val="24"/>
        </w:rPr>
        <w:t>企业简介；</w:t>
      </w:r>
    </w:p>
    <w:p w14:paraId="160AC618">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4、资格证明文件；</w:t>
      </w:r>
    </w:p>
    <w:p w14:paraId="00D9B119">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4-1、有效食品经营许可证（若供应商所配送产品为自主生产的，还须具有有效的食品生产许可证）；</w:t>
      </w:r>
    </w:p>
    <w:p w14:paraId="1A179986">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4-2、从业人员有效健康证；</w:t>
      </w:r>
    </w:p>
    <w:p w14:paraId="670B22DB">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4-3、食品安全责任保险证明；</w:t>
      </w:r>
    </w:p>
    <w:p w14:paraId="57F1D185">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4-4、实缴注册资金100万元（含）以上证明；</w:t>
      </w:r>
    </w:p>
    <w:p w14:paraId="2D72ADBB">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4-5、2022年1月1日—2024年12月31日税收完税证明；</w:t>
      </w:r>
    </w:p>
    <w:p w14:paraId="3D07250C">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4-6、自建或租赁仓库证明；</w:t>
      </w:r>
    </w:p>
    <w:p w14:paraId="4892FB81">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4-7、2022年以来代理相关品牌粮、油、米面、调味品等厂家（公司）的授权书和经销合同；</w:t>
      </w:r>
    </w:p>
    <w:p w14:paraId="5B1DB131">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4-8、2022年至今有1个以上企业或单位粮、油、米面、调味品、生鲜食材、肉类配送业绩（以合同原件或复印件为准）；</w:t>
      </w:r>
    </w:p>
    <w:p w14:paraId="336D3EA2">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4-9、近3年经营活动中无重大违法记录的自我书面声明（格式自理）及信用中国公共信用信息报告；</w:t>
      </w:r>
    </w:p>
    <w:p w14:paraId="696841D7">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4-10、提供由国家认可的第三方检测机构出具的粮、油、调味品、生鲜食材、肉类等合格检测报告复印件；</w:t>
      </w:r>
    </w:p>
    <w:p w14:paraId="74ABEB55">
      <w:pPr>
        <w:pStyle w:val="12"/>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4-11、有冷链（冷藏）运输车辆产权证明或登记证书、购车发票、租车合同及彩色照片；</w:t>
      </w:r>
    </w:p>
    <w:p w14:paraId="72F1C03A">
      <w:pPr>
        <w:pStyle w:val="2"/>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4-12、供货方案及售后服务承诺书。</w:t>
      </w:r>
    </w:p>
    <w:p w14:paraId="42B8E4F1">
      <w:pPr>
        <w:spacing w:line="360" w:lineRule="auto"/>
      </w:pPr>
      <w:r>
        <w:rPr>
          <w:rFonts w:hint="eastAsia" w:asciiTheme="minorEastAsia" w:hAnsiTheme="minorEastAsia" w:eastAsiaTheme="minorEastAsia" w:cstheme="minorEastAsia"/>
          <w:b/>
          <w:sz w:val="24"/>
        </w:rPr>
        <w:t>八、投标人的资格条件</w:t>
      </w:r>
    </w:p>
    <w:p w14:paraId="06A71A92">
      <w:pPr>
        <w:spacing w:line="360" w:lineRule="auto"/>
      </w:pPr>
      <w:r>
        <w:rPr>
          <w:rFonts w:hint="eastAsia" w:asciiTheme="minorEastAsia" w:hAnsiTheme="minorEastAsia" w:eastAsiaTheme="minorEastAsia" w:cstheme="minorEastAsia"/>
          <w:bCs/>
          <w:sz w:val="24"/>
        </w:rPr>
        <w:t>1、投标单位需在2022年1月1日前注册成立且在桂林市注册，具有良好信誉的配送公司，具有独立法人资格、持有效的营业执照、食品生产许可证或食品经营许可证等相关配送资质证件，证件经营范围与供应食材相符，公司买有安全保障等保险；近3年内无食品安全事故、无严重违法经营记录和不良信用记录，提供银行征信报告。</w:t>
      </w:r>
    </w:p>
    <w:p w14:paraId="275EE9D3">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2、固定办公经营场所证明（购房或租房合同，经营场所面积≥500平方米）及独立法人资格证明；</w:t>
      </w:r>
    </w:p>
    <w:p w14:paraId="62AE169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3、具有独立承担民事责任的能力（投标人须提交营业执照副本、组织机构代码证和税务登记证副本（或三证合一的营业执照副本）扫描件加盖公章）；</w:t>
      </w:r>
    </w:p>
    <w:p w14:paraId="3BB839E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4、具有良好的商业信誉和健全的财务会计制度（提供开标前最近一个年度内审计报告（或财务状况）和在开标前三个月内其基本开户银行出具的资信证明扫描件加盖公章）；</w:t>
      </w:r>
    </w:p>
    <w:p w14:paraId="5E3445F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5、具有履行合同所必须的设备和服务能力（提供具有履行合同所必须的设备和服务能力的承诺函）；</w:t>
      </w:r>
    </w:p>
    <w:p w14:paraId="4F184BF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6、近三年内（本项目投标截止期前）未被《信用中国》（网站：www.creditchina.gov.cn)列入失信被执行人及重大税收违法案件；</w:t>
      </w:r>
    </w:p>
    <w:p w14:paraId="78402E1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7、本项目不接受联合体投标。</w:t>
      </w:r>
    </w:p>
    <w:p w14:paraId="47F8FAF4">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九、商务要求</w:t>
      </w:r>
    </w:p>
    <w:p w14:paraId="0555031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1、付款方式：合同签订生效且试用合格后，按月结算，当月月底前付清上月货款，如遇节假日需顺延至工作日；结算前中标人需提供1%税率的货物全额增值税普票发票或其他符合法律法规的发票。</w:t>
      </w:r>
    </w:p>
    <w:p w14:paraId="7585FA0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2、试用期：中标方在签订合同后需试用配送1个月，试用合格后方可继续配送。如试用不合格，中标方无条件终止合同。</w:t>
      </w:r>
    </w:p>
    <w:p w14:paraId="791A23A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rPr>
        <w:t>项目履约保证金为人民币</w:t>
      </w:r>
      <w:r>
        <w:rPr>
          <w:rFonts w:hint="eastAsia" w:asciiTheme="minorEastAsia" w:hAnsiTheme="minorEastAsia" w:eastAsiaTheme="minorEastAsia" w:cstheme="minorEastAsia"/>
          <w:b/>
          <w:sz w:val="24"/>
          <w:u w:val="single"/>
        </w:rPr>
        <w:t>20000.00</w:t>
      </w:r>
      <w:r>
        <w:rPr>
          <w:rFonts w:hint="eastAsia" w:asciiTheme="minorEastAsia" w:hAnsiTheme="minorEastAsia" w:eastAsiaTheme="minorEastAsia" w:cstheme="minorEastAsia"/>
          <w:b/>
          <w:sz w:val="24"/>
        </w:rPr>
        <w:t>元</w:t>
      </w:r>
      <w:r>
        <w:rPr>
          <w:rFonts w:hint="eastAsia" w:asciiTheme="minorEastAsia" w:hAnsiTheme="minorEastAsia" w:eastAsiaTheme="minorEastAsia" w:cstheme="minorEastAsia"/>
          <w:bCs/>
          <w:sz w:val="24"/>
        </w:rPr>
        <w:t>整</w:t>
      </w:r>
      <w:r>
        <w:rPr>
          <w:rFonts w:hint="eastAsia" w:asciiTheme="minorEastAsia" w:hAnsiTheme="minorEastAsia" w:eastAsiaTheme="minorEastAsia" w:cstheme="minorEastAsia"/>
          <w:sz w:val="24"/>
        </w:rPr>
        <w:t>，作为投标方全年按时履约及保障食材安全的担保。投标方单次违约（如逾期供货未提前协商、当批次不合格食材占比超约定比例等），发标方每次按该批次金额的5%罚款；累计3次违约或出现食品安全事故的，发标方没收全部保证金并终止合同。保证金不足时，乙方需在5个工作日内补足，否则发标方有权终止合同。合同正常履行完毕后，发标方在20个工作日内无息退还保证金。</w:t>
      </w:r>
    </w:p>
    <w:p w14:paraId="456A38A1">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十、投标文件的密封与标志</w:t>
      </w:r>
    </w:p>
    <w:p w14:paraId="0C381B9C">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1.投标方将投标文件装入密封文件袋内密封，封口处应加盖投标人法人章及骑缝章。封皮上应注明竞标项目名称、招标材料名称、投标单位名称、联系人及联系方式等；</w:t>
      </w:r>
    </w:p>
    <w:p w14:paraId="120B0398">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2.招标方拒收投标方未封装的投标文件。</w:t>
      </w:r>
    </w:p>
    <w:p w14:paraId="0C79E52B">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十一、开标时间及地点</w:t>
      </w:r>
    </w:p>
    <w:p w14:paraId="25DC31C0">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招标方暂定于</w:t>
      </w:r>
      <w:r>
        <w:rPr>
          <w:rFonts w:hint="eastAsia" w:asciiTheme="minorEastAsia" w:hAnsiTheme="minorEastAsia" w:eastAsiaTheme="minorEastAsia" w:cstheme="minorEastAsia"/>
          <w:b/>
          <w:color w:val="FF0000"/>
          <w:sz w:val="24"/>
          <w:u w:val="single"/>
        </w:rPr>
        <w:t>2025年11月2</w:t>
      </w:r>
      <w:r>
        <w:rPr>
          <w:rFonts w:hint="eastAsia" w:asciiTheme="minorEastAsia" w:hAnsiTheme="minorEastAsia" w:eastAsiaTheme="minorEastAsia" w:cstheme="minorEastAsia"/>
          <w:b/>
          <w:color w:val="FF0000"/>
          <w:sz w:val="24"/>
          <w:u w:val="single"/>
          <w:lang w:val="en-US" w:eastAsia="zh-CN"/>
        </w:rPr>
        <w:t>8</w:t>
      </w:r>
      <w:r>
        <w:rPr>
          <w:rFonts w:hint="eastAsia" w:asciiTheme="minorEastAsia" w:hAnsiTheme="minorEastAsia" w:eastAsiaTheme="minorEastAsia" w:cstheme="minorEastAsia"/>
          <w:b/>
          <w:color w:val="FF0000"/>
          <w:sz w:val="24"/>
          <w:u w:val="single"/>
        </w:rPr>
        <w:t>日上午09时00分</w:t>
      </w:r>
      <w:r>
        <w:rPr>
          <w:rFonts w:hint="eastAsia" w:asciiTheme="minorEastAsia" w:hAnsiTheme="minorEastAsia" w:eastAsiaTheme="minorEastAsia" w:cstheme="minorEastAsia"/>
          <w:bCs/>
          <w:sz w:val="24"/>
        </w:rPr>
        <w:t>在桂林恒保进行开标、评标，</w:t>
      </w:r>
      <w:r>
        <w:rPr>
          <w:rFonts w:hint="eastAsia" w:asciiTheme="minorEastAsia" w:hAnsiTheme="minorEastAsia" w:eastAsiaTheme="minorEastAsia" w:cstheme="minorEastAsia"/>
          <w:b/>
          <w:sz w:val="24"/>
          <w:u w:val="single"/>
        </w:rPr>
        <w:t>采用</w:t>
      </w:r>
      <w:r>
        <w:rPr>
          <w:rFonts w:hint="eastAsia" w:asciiTheme="minorEastAsia" w:hAnsiTheme="minorEastAsia" w:eastAsiaTheme="minorEastAsia" w:cstheme="minorEastAsia"/>
          <w:b/>
          <w:sz w:val="24"/>
          <w:u w:val="single"/>
          <w:lang w:val="en-US" w:eastAsia="zh-CN"/>
        </w:rPr>
        <w:t>线下</w:t>
      </w:r>
      <w:r>
        <w:rPr>
          <w:rFonts w:hint="eastAsia" w:asciiTheme="minorEastAsia" w:hAnsiTheme="minorEastAsia" w:eastAsiaTheme="minorEastAsia" w:cstheme="minorEastAsia"/>
          <w:b/>
          <w:sz w:val="24"/>
          <w:u w:val="single"/>
        </w:rPr>
        <w:t>开标形式开标</w:t>
      </w:r>
      <w:r>
        <w:rPr>
          <w:rFonts w:hint="eastAsia" w:asciiTheme="minorEastAsia" w:hAnsiTheme="minorEastAsia" w:eastAsiaTheme="minorEastAsia" w:cstheme="minorEastAsia"/>
          <w:bCs/>
          <w:sz w:val="24"/>
        </w:rPr>
        <w:t>；开标时间如有变更，以招标方通知为准。</w:t>
      </w:r>
    </w:p>
    <w:p w14:paraId="41E5C25A">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十二、投标文件递交方式</w:t>
      </w:r>
    </w:p>
    <w:p w14:paraId="1B56243E">
      <w:pPr>
        <w:spacing w:line="540" w:lineRule="exact"/>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color w:val="000000"/>
          <w:sz w:val="24"/>
        </w:rPr>
        <w:t>本项目投标截止时间为</w:t>
      </w:r>
      <w:r>
        <w:rPr>
          <w:rFonts w:hint="eastAsia" w:asciiTheme="minorEastAsia" w:hAnsiTheme="minorEastAsia" w:eastAsiaTheme="minorEastAsia" w:cstheme="minorEastAsia"/>
          <w:b/>
          <w:color w:val="FF0000"/>
          <w:sz w:val="24"/>
          <w:u w:val="single"/>
        </w:rPr>
        <w:t>2025年11月2</w:t>
      </w:r>
      <w:r>
        <w:rPr>
          <w:rFonts w:hint="eastAsia" w:asciiTheme="minorEastAsia" w:hAnsiTheme="minorEastAsia" w:eastAsiaTheme="minorEastAsia" w:cstheme="minorEastAsia"/>
          <w:b/>
          <w:color w:val="FF0000"/>
          <w:sz w:val="24"/>
          <w:u w:val="single"/>
          <w:lang w:val="en-US" w:eastAsia="zh-CN"/>
        </w:rPr>
        <w:t>7</w:t>
      </w:r>
      <w:r>
        <w:rPr>
          <w:rFonts w:hint="eastAsia" w:asciiTheme="minorEastAsia" w:hAnsiTheme="minorEastAsia" w:eastAsiaTheme="minorEastAsia" w:cstheme="minorEastAsia"/>
          <w:b/>
          <w:color w:val="FF0000"/>
          <w:sz w:val="24"/>
          <w:u w:val="single"/>
        </w:rPr>
        <w:t>日09时00分</w:t>
      </w:r>
      <w:r>
        <w:rPr>
          <w:rFonts w:hint="eastAsia" w:asciiTheme="minorEastAsia" w:hAnsiTheme="minorEastAsia" w:eastAsiaTheme="minorEastAsia" w:cstheme="minorEastAsia"/>
          <w:color w:val="000000"/>
          <w:sz w:val="24"/>
        </w:rPr>
        <w:t>（北京时间），投标人必须在投标截止时间前将投标文件以快递方式寄送出投标文件（寄送日期以招标方收到的快递单号寄送日期），</w:t>
      </w:r>
      <w:r>
        <w:rPr>
          <w:rFonts w:hint="eastAsia" w:asciiTheme="minorEastAsia" w:hAnsiTheme="minorEastAsia" w:eastAsiaTheme="minorEastAsia" w:cstheme="minorEastAsia"/>
          <w:b/>
          <w:bCs/>
          <w:color w:val="000000"/>
          <w:sz w:val="24"/>
          <w:u w:val="single"/>
        </w:rPr>
        <w:t>投标文件送达地址：</w:t>
      </w:r>
      <w:r>
        <w:rPr>
          <w:rFonts w:hint="eastAsia" w:asciiTheme="minorEastAsia" w:hAnsiTheme="minorEastAsia" w:eastAsiaTheme="minorEastAsia" w:cstheme="minorEastAsia"/>
          <w:b/>
          <w:bCs/>
          <w:sz w:val="24"/>
          <w:u w:val="single"/>
        </w:rPr>
        <w:t>广西桂林市永福县苏桥镇水荆东路1-2号  桂林恒保健康防护有限公司  姚恩枫 18078360008；</w:t>
      </w:r>
    </w:p>
    <w:p w14:paraId="2956634A">
      <w:pPr>
        <w:spacing w:line="54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2、为避免因标书邮寄延误造成不能按时开标，要求投标方在寄送投标文件的同时向招标方指定邮箱发送电子标书，电子标书内容须同投标文件内容相同，否则视为废标，报价无效；</w:t>
      </w:r>
    </w:p>
    <w:p w14:paraId="7DA2DE2B">
      <w:pPr>
        <w:spacing w:line="54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color w:val="000000"/>
          <w:sz w:val="24"/>
          <w:u w:val="single"/>
        </w:rPr>
        <w:t>指定邮箱地址：zbzy@zhonghongpulin.cn</w:t>
      </w:r>
    </w:p>
    <w:p w14:paraId="377C8F56">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Cs/>
          <w:sz w:val="24"/>
        </w:rPr>
        <w:t>3.开标地点：</w:t>
      </w:r>
      <w:r>
        <w:rPr>
          <w:rFonts w:hint="eastAsia" w:asciiTheme="minorEastAsia" w:hAnsiTheme="minorEastAsia" w:eastAsiaTheme="minorEastAsia" w:cstheme="minorEastAsia"/>
          <w:color w:val="000000"/>
          <w:sz w:val="24"/>
        </w:rPr>
        <w:t>桂林恒保健康防护有限公司（地址：桂林市永福县经济技术开发区水荆东路1-2号）</w:t>
      </w:r>
      <w:bookmarkStart w:id="2" w:name="_Hlk127611028"/>
      <w:r>
        <w:rPr>
          <w:rFonts w:hint="eastAsia" w:asciiTheme="minorEastAsia" w:hAnsiTheme="minorEastAsia" w:eastAsiaTheme="minorEastAsia" w:cstheme="minorEastAsia"/>
          <w:color w:val="000000"/>
          <w:sz w:val="24"/>
        </w:rPr>
        <w:t>。</w:t>
      </w:r>
    </w:p>
    <w:bookmarkEnd w:id="2"/>
    <w:p w14:paraId="2FC80D41">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十三、评标方式</w:t>
      </w:r>
      <w:bookmarkStart w:id="3" w:name="_Hlk161309719"/>
    </w:p>
    <w:p w14:paraId="753D10CF">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本次招投标采用公开招标采购方式确定中标单位，参考因素：资质与信誉、食材质量、供应稳定性、价格合理性、服务水平及食品安全防控等。</w:t>
      </w:r>
    </w:p>
    <w:p w14:paraId="1E70037B">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十四、其他事项</w:t>
      </w:r>
    </w:p>
    <w:p w14:paraId="488B8464">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1.招标结束后，招标方为中标单位发送中标通知函，为未中标单位发送未中标通知函；</w:t>
      </w:r>
    </w:p>
    <w:p w14:paraId="3551ED95">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2.招标方确定中标单位后，与中标单位签署《廉洁合作协议书》；</w:t>
      </w:r>
    </w:p>
    <w:p w14:paraId="2E59A6F6">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3.如招标方在招标过程中有违法或违背招标文件相关要求的行为，投标单位可进行举报，举报邮箱：</w:t>
      </w:r>
      <w:r>
        <w:fldChar w:fldCharType="begin"/>
      </w:r>
      <w:r>
        <w:instrText xml:space="preserve"> HYPERLINK "mailto:tsjb@zhonghongpulin.cn" </w:instrText>
      </w:r>
      <w:r>
        <w:fldChar w:fldCharType="separate"/>
      </w:r>
      <w:r>
        <w:rPr>
          <w:rStyle w:val="19"/>
          <w:rFonts w:hint="eastAsia" w:asciiTheme="minorEastAsia" w:hAnsiTheme="minorEastAsia" w:eastAsiaTheme="minorEastAsia" w:cstheme="minorEastAsia"/>
          <w:bCs/>
          <w:sz w:val="24"/>
        </w:rPr>
        <w:t>tsjb@zhonghongpulin.cn</w:t>
      </w:r>
      <w:r>
        <w:rPr>
          <w:rStyle w:val="19"/>
          <w:rFonts w:hint="eastAsia" w:asciiTheme="minorEastAsia" w:hAnsiTheme="minorEastAsia" w:eastAsiaTheme="minorEastAsia" w:cstheme="minorEastAsia"/>
          <w:bCs/>
          <w:sz w:val="24"/>
        </w:rPr>
        <w:fldChar w:fldCharType="end"/>
      </w:r>
      <w:r>
        <w:rPr>
          <w:rStyle w:val="19"/>
          <w:rFonts w:hint="eastAsia" w:asciiTheme="minorEastAsia" w:hAnsiTheme="minorEastAsia" w:eastAsiaTheme="minorEastAsia" w:cstheme="minorEastAsia"/>
          <w:bCs/>
          <w:sz w:val="24"/>
        </w:rPr>
        <w:t>；</w:t>
      </w:r>
    </w:p>
    <w:p w14:paraId="7BDE5377">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4.无论是否中标，竞标人的投标文件概不退还；</w:t>
      </w:r>
    </w:p>
    <w:p w14:paraId="1A978EA0">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5.竞标人参加竞标时的一切费用由竞标人负担。</w:t>
      </w:r>
    </w:p>
    <w:p w14:paraId="29B6A47B">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十六、联系方式</w:t>
      </w:r>
    </w:p>
    <w:p w14:paraId="35696E53">
      <w:pPr>
        <w:spacing w:line="360" w:lineRule="auto"/>
        <w:rPr>
          <w:rFonts w:hint="eastAsia" w:ascii="宋体" w:hAnsi="宋体" w:cs="宋体"/>
          <w:sz w:val="24"/>
        </w:rPr>
      </w:pPr>
      <w:r>
        <w:rPr>
          <w:rFonts w:hint="eastAsia" w:asciiTheme="minorEastAsia" w:hAnsiTheme="minorEastAsia" w:eastAsiaTheme="minorEastAsia" w:cstheme="minorEastAsia"/>
          <w:bCs/>
          <w:sz w:val="24"/>
        </w:rPr>
        <w:t>招标方联系人：覃君艳            联系电话：</w:t>
      </w:r>
      <w:r>
        <w:rPr>
          <w:rFonts w:ascii="宋体" w:hAnsi="宋体" w:cs="宋体"/>
          <w:sz w:val="24"/>
        </w:rPr>
        <w:t>18907739938</w:t>
      </w:r>
    </w:p>
    <w:p w14:paraId="06E3B2C7">
      <w:pPr>
        <w:pStyle w:val="2"/>
      </w:pPr>
    </w:p>
    <w:p w14:paraId="65544AF4">
      <w:pPr>
        <w:spacing w:line="360" w:lineRule="auto"/>
        <w:ind w:firstLine="5520" w:firstLineChars="23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桂林恒保健康防护有限公司　                </w:t>
      </w:r>
    </w:p>
    <w:p w14:paraId="2A97700E">
      <w:pPr>
        <w:spacing w:line="360" w:lineRule="auto"/>
        <w:ind w:firstLine="6240" w:firstLineChars="26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2025年10月</w:t>
      </w:r>
      <w:r>
        <w:rPr>
          <w:rFonts w:hint="eastAsia" w:asciiTheme="minorEastAsia" w:hAnsiTheme="minorEastAsia" w:eastAsiaTheme="minorEastAsia" w:cstheme="minorEastAsia"/>
          <w:bCs/>
          <w:sz w:val="24"/>
          <w:lang w:val="en-US" w:eastAsia="zh-CN"/>
        </w:rPr>
        <w:t>27</w:t>
      </w:r>
      <w:r>
        <w:rPr>
          <w:rFonts w:hint="eastAsia" w:asciiTheme="minorEastAsia" w:hAnsiTheme="minorEastAsia" w:eastAsiaTheme="minorEastAsia" w:cstheme="minorEastAsia"/>
          <w:bCs/>
          <w:sz w:val="24"/>
        </w:rPr>
        <w:t>日</w:t>
      </w:r>
    </w:p>
    <w:p w14:paraId="2D60176A">
      <w:pPr>
        <w:pStyle w:val="2"/>
        <w:rPr>
          <w:rFonts w:hint="eastAsia" w:asciiTheme="minorEastAsia" w:hAnsiTheme="minorEastAsia" w:eastAsiaTheme="minorEastAsia" w:cstheme="minorEastAsia"/>
          <w:bCs/>
          <w:sz w:val="24"/>
        </w:rPr>
      </w:pPr>
    </w:p>
    <w:p w14:paraId="1CCB91A6">
      <w:pPr>
        <w:pStyle w:val="2"/>
        <w:rPr>
          <w:rFonts w:hint="eastAsia" w:asciiTheme="minorEastAsia" w:hAnsiTheme="minorEastAsia" w:eastAsiaTheme="minorEastAsia" w:cstheme="minorEastAsia"/>
          <w:bCs/>
          <w:sz w:val="24"/>
        </w:rPr>
      </w:pPr>
    </w:p>
    <w:p w14:paraId="2D34D11F">
      <w:pPr>
        <w:pStyle w:val="2"/>
        <w:rPr>
          <w:rFonts w:hint="eastAsia" w:asciiTheme="minorEastAsia" w:hAnsiTheme="minorEastAsia" w:eastAsiaTheme="minorEastAsia" w:cstheme="minorEastAsia"/>
          <w:bCs/>
          <w:sz w:val="24"/>
        </w:rPr>
      </w:pPr>
    </w:p>
    <w:bookmarkEnd w:id="3"/>
    <w:p w14:paraId="4F86B6A3">
      <w:pPr>
        <w:pStyle w:val="12"/>
        <w:ind w:firstLine="0" w:firstLineChars="0"/>
        <w:rPr>
          <w:rFonts w:hint="eastAsia" w:asciiTheme="minorEastAsia" w:hAnsiTheme="minorEastAsia" w:eastAsiaTheme="minorEastAsia" w:cstheme="minorEastAsia"/>
        </w:rPr>
      </w:pPr>
    </w:p>
    <w:p w14:paraId="2CC8A6D0">
      <w:pPr>
        <w:pStyle w:val="3"/>
        <w:spacing w:before="167" w:after="167"/>
      </w:pPr>
      <w:r>
        <w:rPr>
          <w:rFonts w:hint="eastAsia"/>
        </w:rPr>
        <w:t>投标文件格式</w:t>
      </w:r>
    </w:p>
    <w:p w14:paraId="62D8FDA9">
      <w:pPr>
        <w:jc w:val="center"/>
        <w:rPr>
          <w:rFonts w:hint="eastAsia" w:ascii="宋体" w:hAnsi="宋体"/>
          <w:b/>
          <w:bCs/>
          <w:sz w:val="44"/>
          <w:szCs w:val="44"/>
        </w:rPr>
      </w:pPr>
      <w:r>
        <w:rPr>
          <w:rFonts w:hint="eastAsia" w:ascii="宋体" w:hAnsi="宋体"/>
          <w:b/>
          <w:bCs/>
          <w:sz w:val="44"/>
          <w:szCs w:val="44"/>
        </w:rPr>
        <w:t>投标文件</w:t>
      </w:r>
    </w:p>
    <w:p w14:paraId="4EF9AEFE">
      <w:pPr>
        <w:jc w:val="center"/>
        <w:rPr>
          <w:rFonts w:hint="eastAsia" w:ascii="黑体" w:hAnsi="黑体" w:eastAsia="黑体"/>
          <w:sz w:val="36"/>
          <w:szCs w:val="36"/>
        </w:rPr>
      </w:pPr>
    </w:p>
    <w:p w14:paraId="20072B7B">
      <w:pPr>
        <w:rPr>
          <w:rFonts w:hint="eastAsia" w:ascii="宋体" w:hAnsi="宋体"/>
        </w:rPr>
      </w:pPr>
    </w:p>
    <w:p w14:paraId="35E685B2">
      <w:pPr>
        <w:rPr>
          <w:rFonts w:hint="eastAsia" w:ascii="宋体" w:hAnsi="宋体"/>
        </w:rPr>
      </w:pPr>
    </w:p>
    <w:p w14:paraId="1E8E7A9C">
      <w:pPr>
        <w:rPr>
          <w:rFonts w:hint="eastAsia" w:ascii="宋体" w:hAnsi="宋体"/>
        </w:rPr>
      </w:pPr>
    </w:p>
    <w:p w14:paraId="26B27651">
      <w:pPr>
        <w:rPr>
          <w:rFonts w:hint="eastAsia" w:ascii="宋体" w:hAnsi="宋体"/>
        </w:rPr>
      </w:pPr>
    </w:p>
    <w:p w14:paraId="469EED0D">
      <w:pPr>
        <w:jc w:val="center"/>
        <w:rPr>
          <w:rFonts w:hint="eastAsia" w:ascii="宋体" w:hAnsi="宋体"/>
          <w:b/>
          <w:sz w:val="30"/>
          <w:szCs w:val="30"/>
        </w:rPr>
      </w:pPr>
      <w:r>
        <w:rPr>
          <w:rFonts w:hint="eastAsia" w:ascii="宋体" w:hAnsi="宋体"/>
          <w:b/>
          <w:sz w:val="30"/>
          <w:szCs w:val="30"/>
        </w:rPr>
        <w:t>项目名称：桂林恒保食堂大宗食品配送项目</w:t>
      </w:r>
    </w:p>
    <w:p w14:paraId="4ECF4BAA">
      <w:pPr>
        <w:rPr>
          <w:rFonts w:hint="eastAsia" w:ascii="宋体" w:hAnsi="宋体"/>
          <w:b/>
          <w:sz w:val="30"/>
          <w:szCs w:val="30"/>
          <w:u w:val="single"/>
        </w:rPr>
      </w:pPr>
    </w:p>
    <w:p w14:paraId="7D57ADC2">
      <w:pPr>
        <w:rPr>
          <w:rFonts w:hint="eastAsia" w:ascii="宋体" w:hAnsi="宋体"/>
          <w:sz w:val="28"/>
          <w:u w:val="single"/>
        </w:rPr>
      </w:pPr>
    </w:p>
    <w:p w14:paraId="4FC8FAC6">
      <w:pPr>
        <w:rPr>
          <w:rFonts w:hint="eastAsia" w:ascii="宋体" w:hAnsi="宋体"/>
          <w:sz w:val="28"/>
          <w:u w:val="single"/>
        </w:rPr>
      </w:pPr>
    </w:p>
    <w:p w14:paraId="6E3DF210">
      <w:pPr>
        <w:rPr>
          <w:rFonts w:hint="eastAsia" w:ascii="宋体" w:hAnsi="宋体"/>
          <w:sz w:val="28"/>
          <w:u w:val="single"/>
        </w:rPr>
      </w:pPr>
    </w:p>
    <w:p w14:paraId="46FDD13B">
      <w:pPr>
        <w:rPr>
          <w:rFonts w:hint="eastAsia" w:ascii="宋体" w:hAnsi="宋体"/>
          <w:sz w:val="28"/>
          <w:u w:val="single"/>
        </w:rPr>
      </w:pPr>
    </w:p>
    <w:p w14:paraId="220C65C5">
      <w:pPr>
        <w:rPr>
          <w:rFonts w:hint="eastAsia" w:ascii="宋体" w:hAnsi="宋体"/>
          <w:sz w:val="28"/>
          <w:u w:val="single"/>
        </w:rPr>
      </w:pPr>
    </w:p>
    <w:p w14:paraId="203C1721">
      <w:pPr>
        <w:rPr>
          <w:rFonts w:hint="eastAsia" w:ascii="宋体" w:hAnsi="宋体"/>
          <w:sz w:val="28"/>
          <w:u w:val="single"/>
        </w:rPr>
      </w:pPr>
    </w:p>
    <w:p w14:paraId="3DEB60D1">
      <w:pPr>
        <w:jc w:val="center"/>
        <w:rPr>
          <w:rFonts w:hint="eastAsia" w:ascii="宋体" w:hAnsi="宋体"/>
          <w:sz w:val="28"/>
          <w:u w:val="single"/>
        </w:rPr>
      </w:pPr>
    </w:p>
    <w:p w14:paraId="266EB982">
      <w:pPr>
        <w:pStyle w:val="2"/>
      </w:pPr>
    </w:p>
    <w:p w14:paraId="2A4C7FF3">
      <w:pPr>
        <w:pStyle w:val="2"/>
      </w:pPr>
    </w:p>
    <w:p w14:paraId="79BD403C">
      <w:pPr>
        <w:spacing w:line="480" w:lineRule="auto"/>
        <w:ind w:firstLine="1260" w:firstLineChars="450"/>
        <w:rPr>
          <w:rFonts w:hint="eastAsia" w:ascii="宋体" w:hAnsi="宋体"/>
          <w:sz w:val="28"/>
          <w:szCs w:val="28"/>
        </w:rPr>
      </w:pPr>
    </w:p>
    <w:p w14:paraId="54362D4F">
      <w:pPr>
        <w:spacing w:line="600" w:lineRule="auto"/>
        <w:ind w:firstLine="1084" w:firstLineChars="450"/>
        <w:rPr>
          <w:rFonts w:hint="eastAsia" w:ascii="宋体" w:hAnsi="宋体"/>
          <w:b/>
          <w:bCs/>
          <w:sz w:val="24"/>
          <w:u w:val="single"/>
        </w:rPr>
      </w:pPr>
      <w:r>
        <w:rPr>
          <w:rFonts w:hint="eastAsia" w:ascii="宋体" w:hAnsi="宋体"/>
          <w:b/>
          <w:bCs/>
          <w:sz w:val="24"/>
          <w:u w:val="single"/>
        </w:rPr>
        <w:t>投标单位（</w:t>
      </w:r>
      <w:r>
        <w:rPr>
          <w:rFonts w:hint="eastAsia"/>
          <w:b/>
          <w:bCs/>
          <w:sz w:val="24"/>
          <w:u w:val="single"/>
        </w:rPr>
        <w:t>签章</w:t>
      </w:r>
      <w:r>
        <w:rPr>
          <w:rFonts w:hint="eastAsia" w:ascii="宋体" w:hAnsi="宋体"/>
          <w:b/>
          <w:bCs/>
          <w:sz w:val="24"/>
          <w:u w:val="single"/>
        </w:rPr>
        <w:t xml:space="preserve">）：                               </w:t>
      </w:r>
    </w:p>
    <w:p w14:paraId="03C39526">
      <w:pPr>
        <w:spacing w:line="600" w:lineRule="auto"/>
        <w:ind w:firstLine="1084" w:firstLineChars="450"/>
        <w:rPr>
          <w:b/>
          <w:bCs/>
          <w:sz w:val="24"/>
          <w:u w:val="single"/>
        </w:rPr>
      </w:pPr>
      <w:r>
        <w:rPr>
          <w:b/>
          <w:bCs/>
          <w:sz w:val="24"/>
          <w:u w:val="single"/>
        </w:rPr>
        <w:t>法定代表人或其委托代理人：（</w:t>
      </w:r>
      <w:r>
        <w:rPr>
          <w:rFonts w:hint="eastAsia"/>
          <w:b/>
          <w:bCs/>
          <w:sz w:val="24"/>
          <w:u w:val="single"/>
        </w:rPr>
        <w:t>签章</w:t>
      </w:r>
      <w:r>
        <w:rPr>
          <w:b/>
          <w:bCs/>
          <w:sz w:val="24"/>
          <w:u w:val="single"/>
        </w:rPr>
        <w:t>）</w:t>
      </w:r>
      <w:r>
        <w:rPr>
          <w:rFonts w:hint="eastAsia"/>
          <w:b/>
          <w:bCs/>
          <w:sz w:val="24"/>
          <w:u w:val="single"/>
        </w:rPr>
        <w:t xml:space="preserve">              </w:t>
      </w:r>
    </w:p>
    <w:p w14:paraId="0117FDCA">
      <w:pPr>
        <w:spacing w:line="600" w:lineRule="auto"/>
        <w:ind w:firstLine="1084" w:firstLineChars="450"/>
        <w:rPr>
          <w:rFonts w:hint="eastAsia" w:ascii="宋体" w:hAnsi="宋体"/>
          <w:b/>
          <w:bCs/>
          <w:sz w:val="24"/>
          <w:u w:val="single"/>
        </w:rPr>
      </w:pPr>
      <w:r>
        <w:rPr>
          <w:rFonts w:hint="eastAsia" w:ascii="宋体" w:hAnsi="宋体"/>
          <w:b/>
          <w:bCs/>
          <w:sz w:val="24"/>
          <w:u w:val="single"/>
        </w:rPr>
        <w:t xml:space="preserve">日    期： </w:t>
      </w:r>
      <w:r>
        <w:rPr>
          <w:rFonts w:ascii="宋体" w:hAnsi="宋体"/>
          <w:b/>
          <w:bCs/>
          <w:sz w:val="24"/>
          <w:u w:val="single"/>
        </w:rPr>
        <w:t xml:space="preserve">   </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年    月    日</w:t>
      </w:r>
    </w:p>
    <w:p w14:paraId="0BEC1B3D">
      <w:pPr>
        <w:pStyle w:val="5"/>
        <w:jc w:val="center"/>
      </w:pPr>
      <w:bookmarkStart w:id="4" w:name="_Toc17282886"/>
      <w:r>
        <w:t>1</w:t>
      </w:r>
      <w:r>
        <w:rPr>
          <w:rFonts w:hint="eastAsia"/>
        </w:rPr>
        <w:t>.开标一览明细表（格式）</w:t>
      </w:r>
      <w:bookmarkEnd w:id="4"/>
    </w:p>
    <w:p w14:paraId="2BC40A32">
      <w:pPr>
        <w:spacing w:before="120" w:after="120"/>
        <w:jc w:val="center"/>
        <w:rPr>
          <w:rFonts w:hint="eastAsia" w:ascii="宋体" w:hAnsi="宋体"/>
        </w:rPr>
      </w:pPr>
    </w:p>
    <w:p w14:paraId="597EB08A">
      <w:pPr>
        <w:rPr>
          <w:rFonts w:hint="eastAsia" w:ascii="宋体" w:hAnsi="宋体"/>
          <w:szCs w:val="21"/>
        </w:rPr>
      </w:pPr>
      <w:r>
        <w:rPr>
          <w:rFonts w:hint="eastAsia" w:ascii="宋体" w:hAnsi="宋体"/>
          <w:szCs w:val="21"/>
        </w:rPr>
        <w:t>项目名称：桂林恒保食堂大宗食品配送项目</w:t>
      </w:r>
    </w:p>
    <w:p w14:paraId="529F3608">
      <w:pPr>
        <w:pStyle w:val="2"/>
        <w:ind w:firstLine="0" w:firstLineChars="0"/>
      </w:pPr>
      <w:r>
        <w:rPr>
          <w:rFonts w:hint="eastAsia" w:ascii="宋体" w:hAnsi="宋体"/>
          <w:szCs w:val="21"/>
        </w:rPr>
        <w:t>投标人名称：</w:t>
      </w:r>
    </w:p>
    <w:p w14:paraId="7AF8F480">
      <w:pPr>
        <w:spacing w:line="400" w:lineRule="exact"/>
        <w:rPr>
          <w:rFonts w:hint="eastAsia" w:ascii="宋体" w:hAnsi="宋体"/>
          <w:szCs w:val="21"/>
        </w:rPr>
      </w:pPr>
      <w:r>
        <w:rPr>
          <w:rFonts w:hint="eastAsia" w:ascii="宋体" w:hAnsi="宋体"/>
          <w:szCs w:val="21"/>
        </w:rPr>
        <w:t xml:space="preserve"> [货币单位：人民币元] </w:t>
      </w:r>
    </w:p>
    <w:tbl>
      <w:tblPr>
        <w:tblStyle w:val="17"/>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165"/>
        <w:gridCol w:w="2165"/>
        <w:gridCol w:w="2165"/>
        <w:gridCol w:w="2165"/>
      </w:tblGrid>
      <w:tr w14:paraId="0A18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73" w:type="dxa"/>
            <w:tcBorders>
              <w:top w:val="single" w:color="auto" w:sz="4" w:space="0"/>
              <w:left w:val="single" w:color="auto" w:sz="4" w:space="0"/>
              <w:bottom w:val="single" w:color="auto" w:sz="4" w:space="0"/>
              <w:right w:val="single" w:color="auto" w:sz="4" w:space="0"/>
            </w:tcBorders>
          </w:tcPr>
          <w:p w14:paraId="74EBA72B">
            <w:pPr>
              <w:spacing w:line="400" w:lineRule="exact"/>
              <w:jc w:val="center"/>
              <w:rPr>
                <w:rFonts w:hint="eastAsia" w:ascii="宋体" w:hAnsi="宋体"/>
                <w:szCs w:val="21"/>
              </w:rPr>
            </w:pPr>
            <w:r>
              <w:rPr>
                <w:rFonts w:hint="eastAsia" w:ascii="宋体" w:hAnsi="宋体"/>
                <w:szCs w:val="21"/>
              </w:rPr>
              <w:t>序号</w:t>
            </w:r>
          </w:p>
        </w:tc>
        <w:tc>
          <w:tcPr>
            <w:tcW w:w="2165" w:type="dxa"/>
            <w:tcBorders>
              <w:top w:val="single" w:color="auto" w:sz="4" w:space="0"/>
              <w:left w:val="nil"/>
              <w:bottom w:val="single" w:color="auto" w:sz="4" w:space="0"/>
              <w:right w:val="single" w:color="auto" w:sz="4" w:space="0"/>
            </w:tcBorders>
          </w:tcPr>
          <w:p w14:paraId="6F6426FE">
            <w:pPr>
              <w:spacing w:line="400" w:lineRule="exact"/>
              <w:jc w:val="center"/>
              <w:rPr>
                <w:rFonts w:hint="eastAsia" w:ascii="宋体" w:hAnsi="宋体"/>
                <w:szCs w:val="21"/>
              </w:rPr>
            </w:pPr>
            <w:r>
              <w:rPr>
                <w:rFonts w:hint="eastAsia" w:ascii="宋体" w:hAnsi="宋体"/>
                <w:szCs w:val="21"/>
              </w:rPr>
              <w:t>配送品种</w:t>
            </w:r>
          </w:p>
        </w:tc>
        <w:tc>
          <w:tcPr>
            <w:tcW w:w="2165" w:type="dxa"/>
            <w:tcBorders>
              <w:top w:val="single" w:color="auto" w:sz="4" w:space="0"/>
              <w:left w:val="nil"/>
              <w:bottom w:val="single" w:color="auto" w:sz="4" w:space="0"/>
              <w:right w:val="single" w:color="auto" w:sz="4" w:space="0"/>
            </w:tcBorders>
          </w:tcPr>
          <w:p w14:paraId="3C2427F0">
            <w:pPr>
              <w:spacing w:line="400" w:lineRule="exact"/>
              <w:jc w:val="center"/>
              <w:rPr>
                <w:rFonts w:hint="eastAsia" w:ascii="宋体" w:hAnsi="宋体"/>
                <w:szCs w:val="21"/>
              </w:rPr>
            </w:pPr>
            <w:r>
              <w:rPr>
                <w:rFonts w:hint="eastAsia" w:ascii="宋体" w:hAnsi="宋体"/>
                <w:szCs w:val="21"/>
              </w:rPr>
              <w:t>规格</w:t>
            </w:r>
          </w:p>
        </w:tc>
        <w:tc>
          <w:tcPr>
            <w:tcW w:w="2165" w:type="dxa"/>
            <w:tcBorders>
              <w:top w:val="single" w:color="auto" w:sz="4" w:space="0"/>
              <w:left w:val="nil"/>
              <w:bottom w:val="single" w:color="auto" w:sz="4" w:space="0"/>
              <w:right w:val="single" w:color="auto" w:sz="4" w:space="0"/>
            </w:tcBorders>
          </w:tcPr>
          <w:p w14:paraId="6BF0BEB1">
            <w:pPr>
              <w:spacing w:line="400" w:lineRule="exact"/>
              <w:jc w:val="center"/>
              <w:rPr>
                <w:rFonts w:hint="eastAsia" w:ascii="宋体" w:hAnsi="宋体"/>
                <w:szCs w:val="21"/>
              </w:rPr>
            </w:pPr>
            <w:r>
              <w:rPr>
                <w:rFonts w:hint="eastAsia" w:ascii="宋体" w:hAnsi="宋体"/>
                <w:szCs w:val="21"/>
              </w:rPr>
              <w:t>单位</w:t>
            </w:r>
          </w:p>
        </w:tc>
        <w:tc>
          <w:tcPr>
            <w:tcW w:w="2165" w:type="dxa"/>
            <w:tcBorders>
              <w:top w:val="single" w:color="auto" w:sz="4" w:space="0"/>
              <w:left w:val="nil"/>
              <w:bottom w:val="single" w:color="auto" w:sz="4" w:space="0"/>
              <w:right w:val="single" w:color="auto" w:sz="4" w:space="0"/>
            </w:tcBorders>
          </w:tcPr>
          <w:p w14:paraId="2885061C">
            <w:pPr>
              <w:spacing w:line="400" w:lineRule="exact"/>
              <w:jc w:val="center"/>
              <w:rPr>
                <w:rFonts w:hint="eastAsia" w:ascii="宋体" w:hAnsi="宋体"/>
                <w:szCs w:val="21"/>
              </w:rPr>
            </w:pPr>
            <w:r>
              <w:rPr>
                <w:rFonts w:hint="eastAsia" w:ascii="宋体" w:hAnsi="宋体"/>
                <w:szCs w:val="21"/>
              </w:rPr>
              <w:t>单价</w:t>
            </w:r>
          </w:p>
        </w:tc>
      </w:tr>
      <w:tr w14:paraId="26FB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473" w:type="dxa"/>
            <w:tcBorders>
              <w:top w:val="single" w:color="auto" w:sz="4" w:space="0"/>
              <w:left w:val="single" w:color="auto" w:sz="4" w:space="0"/>
              <w:bottom w:val="single" w:color="auto" w:sz="4" w:space="0"/>
              <w:right w:val="single" w:color="auto" w:sz="4" w:space="0"/>
            </w:tcBorders>
          </w:tcPr>
          <w:p w14:paraId="2F2197BC">
            <w:pPr>
              <w:spacing w:line="400" w:lineRule="exact"/>
              <w:jc w:val="center"/>
              <w:rPr>
                <w:rFonts w:hint="eastAsia" w:ascii="宋体" w:hAnsi="宋体"/>
                <w:szCs w:val="21"/>
              </w:rPr>
            </w:pPr>
          </w:p>
        </w:tc>
        <w:tc>
          <w:tcPr>
            <w:tcW w:w="2165" w:type="dxa"/>
            <w:tcBorders>
              <w:top w:val="single" w:color="auto" w:sz="4" w:space="0"/>
              <w:left w:val="nil"/>
              <w:bottom w:val="single" w:color="auto" w:sz="4" w:space="0"/>
              <w:right w:val="single" w:color="auto" w:sz="4" w:space="0"/>
            </w:tcBorders>
          </w:tcPr>
          <w:p w14:paraId="04651298">
            <w:pPr>
              <w:spacing w:line="400" w:lineRule="exact"/>
              <w:jc w:val="center"/>
              <w:rPr>
                <w:rFonts w:hint="eastAsia" w:ascii="宋体" w:hAnsi="宋体"/>
                <w:szCs w:val="21"/>
              </w:rPr>
            </w:pPr>
          </w:p>
        </w:tc>
        <w:tc>
          <w:tcPr>
            <w:tcW w:w="2165" w:type="dxa"/>
            <w:tcBorders>
              <w:top w:val="single" w:color="auto" w:sz="4" w:space="0"/>
              <w:left w:val="nil"/>
              <w:bottom w:val="single" w:color="auto" w:sz="4" w:space="0"/>
              <w:right w:val="single" w:color="auto" w:sz="4" w:space="0"/>
            </w:tcBorders>
          </w:tcPr>
          <w:p w14:paraId="27274CD9">
            <w:pPr>
              <w:spacing w:line="400" w:lineRule="exact"/>
              <w:jc w:val="center"/>
              <w:rPr>
                <w:rFonts w:hint="eastAsia" w:ascii="宋体" w:hAnsi="宋体"/>
                <w:szCs w:val="21"/>
              </w:rPr>
            </w:pPr>
          </w:p>
        </w:tc>
        <w:tc>
          <w:tcPr>
            <w:tcW w:w="2165" w:type="dxa"/>
            <w:tcBorders>
              <w:top w:val="single" w:color="auto" w:sz="4" w:space="0"/>
              <w:left w:val="nil"/>
              <w:bottom w:val="single" w:color="auto" w:sz="4" w:space="0"/>
              <w:right w:val="single" w:color="auto" w:sz="4" w:space="0"/>
            </w:tcBorders>
          </w:tcPr>
          <w:p w14:paraId="12A3AAD1">
            <w:pPr>
              <w:spacing w:line="400" w:lineRule="exact"/>
              <w:jc w:val="center"/>
              <w:rPr>
                <w:rFonts w:hint="eastAsia" w:ascii="宋体" w:hAnsi="宋体"/>
                <w:szCs w:val="21"/>
              </w:rPr>
            </w:pPr>
          </w:p>
        </w:tc>
        <w:tc>
          <w:tcPr>
            <w:tcW w:w="2165" w:type="dxa"/>
            <w:tcBorders>
              <w:top w:val="single" w:color="auto" w:sz="4" w:space="0"/>
              <w:left w:val="nil"/>
              <w:bottom w:val="single" w:color="auto" w:sz="4" w:space="0"/>
              <w:right w:val="single" w:color="auto" w:sz="4" w:space="0"/>
            </w:tcBorders>
          </w:tcPr>
          <w:p w14:paraId="4D883135">
            <w:pPr>
              <w:spacing w:line="400" w:lineRule="exact"/>
              <w:jc w:val="center"/>
              <w:rPr>
                <w:rFonts w:hint="eastAsia" w:ascii="宋体" w:hAnsi="宋体"/>
                <w:szCs w:val="21"/>
              </w:rPr>
            </w:pPr>
          </w:p>
        </w:tc>
      </w:tr>
      <w:tr w14:paraId="412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33" w:type="dxa"/>
            <w:gridSpan w:val="5"/>
            <w:tcBorders>
              <w:top w:val="single" w:color="auto" w:sz="4" w:space="0"/>
              <w:left w:val="single" w:color="auto" w:sz="4" w:space="0"/>
              <w:bottom w:val="single" w:color="auto" w:sz="4" w:space="0"/>
              <w:right w:val="single" w:color="auto" w:sz="4" w:space="0"/>
            </w:tcBorders>
            <w:vAlign w:val="center"/>
          </w:tcPr>
          <w:p w14:paraId="3E325308">
            <w:pPr>
              <w:spacing w:line="400" w:lineRule="exact"/>
              <w:rPr>
                <w:rFonts w:hint="eastAsia" w:ascii="宋体" w:hAnsi="宋体"/>
                <w:szCs w:val="21"/>
              </w:rPr>
            </w:pPr>
            <w:r>
              <w:rPr>
                <w:rFonts w:hint="eastAsia" w:ascii="宋体" w:hAnsi="宋体"/>
                <w:szCs w:val="21"/>
              </w:rPr>
              <w:t>保证金：人民币（大写）（￥）</w:t>
            </w:r>
          </w:p>
        </w:tc>
      </w:tr>
    </w:tbl>
    <w:p w14:paraId="3BA643F7">
      <w:pPr>
        <w:spacing w:line="400" w:lineRule="exact"/>
        <w:jc w:val="center"/>
        <w:rPr>
          <w:rFonts w:hint="eastAsia" w:ascii="宋体" w:hAnsi="宋体"/>
          <w:b/>
          <w:szCs w:val="21"/>
        </w:rPr>
      </w:pPr>
    </w:p>
    <w:p w14:paraId="561642C3">
      <w:pPr>
        <w:spacing w:line="400" w:lineRule="exact"/>
        <w:jc w:val="left"/>
        <w:rPr>
          <w:rFonts w:hint="eastAsia" w:ascii="宋体" w:hAnsi="宋体"/>
          <w:b/>
          <w:szCs w:val="21"/>
        </w:rPr>
      </w:pPr>
      <w:r>
        <w:rPr>
          <w:rFonts w:hint="eastAsia"/>
          <w:sz w:val="28"/>
          <w:szCs w:val="28"/>
        </w:rPr>
        <w:t>注：以上单价包含税费、配送费、检疫检查等一切费用。</w:t>
      </w:r>
    </w:p>
    <w:p w14:paraId="160FB34D">
      <w:pPr>
        <w:spacing w:line="400" w:lineRule="exact"/>
        <w:jc w:val="center"/>
        <w:rPr>
          <w:rFonts w:hint="eastAsia" w:ascii="宋体" w:hAnsi="宋体"/>
          <w:b/>
          <w:szCs w:val="21"/>
        </w:rPr>
      </w:pPr>
      <w:r>
        <w:rPr>
          <w:rFonts w:hint="eastAsia" w:ascii="宋体" w:hAnsi="宋体"/>
          <w:szCs w:val="21"/>
        </w:rPr>
        <w:t xml:space="preserve"> </w:t>
      </w:r>
    </w:p>
    <w:p w14:paraId="7F2E2C5B">
      <w:pPr>
        <w:spacing w:line="400" w:lineRule="exact"/>
        <w:jc w:val="center"/>
        <w:rPr>
          <w:rFonts w:hint="eastAsia" w:ascii="宋体" w:hAnsi="宋体"/>
          <w:b/>
          <w:szCs w:val="21"/>
        </w:rPr>
      </w:pPr>
    </w:p>
    <w:p w14:paraId="7F4986B4">
      <w:pPr>
        <w:spacing w:line="400" w:lineRule="exact"/>
        <w:jc w:val="center"/>
        <w:rPr>
          <w:rFonts w:hint="eastAsia" w:ascii="宋体" w:hAnsi="宋体"/>
          <w:b/>
          <w:szCs w:val="21"/>
        </w:rPr>
      </w:pPr>
    </w:p>
    <w:p w14:paraId="37C281AF">
      <w:pPr>
        <w:spacing w:line="400" w:lineRule="exact"/>
        <w:jc w:val="center"/>
        <w:rPr>
          <w:rFonts w:hint="eastAsia" w:ascii="宋体" w:hAnsi="宋体"/>
          <w:b/>
          <w:szCs w:val="21"/>
        </w:rPr>
      </w:pPr>
    </w:p>
    <w:p w14:paraId="3C5BBBD9">
      <w:pPr>
        <w:spacing w:after="167" w:afterLines="50" w:line="360" w:lineRule="auto"/>
        <w:rPr>
          <w:rFonts w:hint="eastAsia" w:ascii="宋体" w:hAnsi="宋体"/>
        </w:rPr>
      </w:pPr>
      <w:r>
        <w:rPr>
          <w:rFonts w:hint="eastAsia" w:ascii="宋体" w:hAnsi="宋体"/>
        </w:rPr>
        <w:t>投标人代表签字或签章</w:t>
      </w:r>
      <w:r>
        <w:rPr>
          <w:rFonts w:ascii="宋体" w:hAnsi="宋体"/>
        </w:rPr>
        <w:t>：________________</w:t>
      </w:r>
    </w:p>
    <w:p w14:paraId="6E9D991C">
      <w:r>
        <w:rPr>
          <w:rFonts w:hint="eastAsia" w:ascii="宋体" w:hAnsi="宋体"/>
        </w:rPr>
        <w:t>投标人（签章）：</w:t>
      </w:r>
      <w:r>
        <w:rPr>
          <w:rFonts w:ascii="宋体" w:hAnsi="宋体"/>
        </w:rPr>
        <w:t>________________</w:t>
      </w:r>
    </w:p>
    <w:p w14:paraId="238F8231">
      <w:pPr>
        <w:spacing w:line="400" w:lineRule="exact"/>
        <w:jc w:val="center"/>
        <w:rPr>
          <w:rFonts w:hint="eastAsia" w:ascii="宋体" w:hAnsi="宋体"/>
          <w:szCs w:val="21"/>
        </w:rPr>
      </w:pPr>
    </w:p>
    <w:p w14:paraId="010C4F41">
      <w:pPr>
        <w:spacing w:line="400" w:lineRule="exact"/>
        <w:sectPr>
          <w:footerReference r:id="rId3" w:type="default"/>
          <w:pgSz w:w="11906" w:h="16838"/>
          <w:pgMar w:top="1440" w:right="1080" w:bottom="1440" w:left="1080" w:header="851" w:footer="992" w:gutter="0"/>
          <w:cols w:space="0" w:num="1"/>
          <w:docGrid w:type="lines" w:linePitch="334" w:charSpace="0"/>
        </w:sectPr>
      </w:pPr>
      <w:r>
        <w:rPr>
          <w:rFonts w:hint="eastAsia" w:ascii="宋体" w:hAnsi="宋体"/>
          <w:szCs w:val="21"/>
        </w:rPr>
        <w:t xml:space="preserve">日    期：二〇二五年   月  </w:t>
      </w:r>
      <w:bookmarkStart w:id="5" w:name="_Toc17282887"/>
    </w:p>
    <w:bookmarkEnd w:id="5"/>
    <w:p w14:paraId="033E575B">
      <w:pPr>
        <w:rPr>
          <w:b/>
        </w:rPr>
      </w:pPr>
    </w:p>
    <w:p w14:paraId="5BF44D28">
      <w:pPr>
        <w:jc w:val="center"/>
        <w:rPr>
          <w:b/>
        </w:rPr>
      </w:pPr>
      <w:r>
        <w:rPr>
          <w:rFonts w:hint="eastAsia"/>
          <w:b/>
        </w:rPr>
        <w:t>2-1 法定代表人资格证明书（格式）</w:t>
      </w:r>
    </w:p>
    <w:p w14:paraId="2BF72EA1">
      <w:pPr>
        <w:spacing w:line="460" w:lineRule="exact"/>
        <w:rPr>
          <w:szCs w:val="21"/>
        </w:rPr>
      </w:pPr>
    </w:p>
    <w:p w14:paraId="3AC4DDCA">
      <w:pPr>
        <w:spacing w:line="360" w:lineRule="auto"/>
        <w:rPr>
          <w:u w:val="single"/>
        </w:rPr>
      </w:pPr>
      <w:r>
        <w:rPr>
          <w:rFonts w:hint="eastAsia"/>
        </w:rPr>
        <w:t>投标人名称：</w:t>
      </w:r>
      <w:r>
        <w:rPr>
          <w:rFonts w:hint="eastAsia"/>
          <w:u w:val="single"/>
        </w:rPr>
        <w:t xml:space="preserve">                               </w:t>
      </w:r>
    </w:p>
    <w:p w14:paraId="4E1FB6DA">
      <w:pPr>
        <w:spacing w:line="360" w:lineRule="auto"/>
        <w:rPr>
          <w:u w:val="single"/>
        </w:rPr>
      </w:pPr>
      <w:r>
        <w:rPr>
          <w:rFonts w:hint="eastAsia"/>
        </w:rPr>
        <w:t>单位性质：</w:t>
      </w:r>
      <w:r>
        <w:rPr>
          <w:rFonts w:hint="eastAsia"/>
          <w:u w:val="single"/>
        </w:rPr>
        <w:t xml:space="preserve">                                 </w:t>
      </w:r>
    </w:p>
    <w:p w14:paraId="476D405E">
      <w:pPr>
        <w:spacing w:line="360" w:lineRule="auto"/>
        <w:rPr>
          <w:u w:val="single"/>
        </w:rPr>
      </w:pPr>
      <w:r>
        <w:rPr>
          <w:rFonts w:hint="eastAsia"/>
        </w:rPr>
        <w:t>单位地址：</w:t>
      </w:r>
      <w:r>
        <w:rPr>
          <w:rFonts w:hint="eastAsia"/>
          <w:u w:val="single"/>
        </w:rPr>
        <w:t xml:space="preserve">                                 </w:t>
      </w:r>
    </w:p>
    <w:p w14:paraId="0CF150BB">
      <w:pPr>
        <w:spacing w:line="360" w:lineRule="auto"/>
      </w:pPr>
      <w:r>
        <w:rPr>
          <w:rFonts w:hint="eastAsia"/>
        </w:rPr>
        <w:t>成立时间：</w:t>
      </w:r>
      <w:r>
        <w:rPr>
          <w:rFonts w:hint="eastAsia"/>
          <w:u w:val="single"/>
        </w:rPr>
        <w:t xml:space="preserve"> </w:t>
      </w:r>
      <w:r>
        <w:rPr>
          <w:u w:val="single"/>
        </w:rPr>
        <w:t xml:space="preserve"> </w:t>
      </w:r>
      <w:r>
        <w:rPr>
          <w:rFonts w:hint="eastAsia"/>
          <w:u w:val="single"/>
        </w:rPr>
        <w:t xml:space="preserve">          年  </w:t>
      </w:r>
      <w:r>
        <w:rPr>
          <w:u w:val="single"/>
        </w:rPr>
        <w:t xml:space="preserve"> </w:t>
      </w:r>
      <w:r>
        <w:rPr>
          <w:rFonts w:hint="eastAsia"/>
          <w:u w:val="single"/>
        </w:rPr>
        <w:t xml:space="preserve">     月 </w:t>
      </w:r>
      <w:r>
        <w:rPr>
          <w:u w:val="single"/>
        </w:rPr>
        <w:t xml:space="preserve"> </w:t>
      </w:r>
      <w:r>
        <w:rPr>
          <w:rFonts w:hint="eastAsia"/>
          <w:u w:val="single"/>
        </w:rPr>
        <w:t xml:space="preserve">  </w:t>
      </w:r>
      <w:r>
        <w:rPr>
          <w:u w:val="single"/>
        </w:rPr>
        <w:t xml:space="preserve"> </w:t>
      </w:r>
      <w:r>
        <w:rPr>
          <w:rFonts w:hint="eastAsia"/>
          <w:u w:val="single"/>
        </w:rPr>
        <w:t xml:space="preserve">日  </w:t>
      </w:r>
    </w:p>
    <w:p w14:paraId="08E4C3F4">
      <w:pPr>
        <w:spacing w:line="360" w:lineRule="auto"/>
        <w:rPr>
          <w:u w:val="single"/>
        </w:rPr>
      </w:pPr>
      <w:r>
        <w:rPr>
          <w:rFonts w:hint="eastAsia"/>
        </w:rPr>
        <w:t>经营期限：</w:t>
      </w:r>
      <w:r>
        <w:rPr>
          <w:rFonts w:hint="eastAsia"/>
          <w:u w:val="single"/>
        </w:rPr>
        <w:t xml:space="preserve">                                 </w:t>
      </w:r>
    </w:p>
    <w:p w14:paraId="6727FD07">
      <w:pPr>
        <w:spacing w:line="360" w:lineRule="auto"/>
      </w:pPr>
      <w:r>
        <w:rPr>
          <w:rFonts w:hint="eastAsia"/>
        </w:rPr>
        <w:t>姓名：</w:t>
      </w:r>
      <w:r>
        <w:rPr>
          <w:rFonts w:hint="eastAsia"/>
          <w:u w:val="single"/>
        </w:rPr>
        <w:t xml:space="preserve">      ，</w:t>
      </w:r>
      <w:r>
        <w:rPr>
          <w:rFonts w:hint="eastAsia"/>
        </w:rPr>
        <w:t>性别：</w:t>
      </w:r>
      <w:r>
        <w:rPr>
          <w:rFonts w:hint="eastAsia"/>
          <w:u w:val="single"/>
        </w:rPr>
        <w:t xml:space="preserve">       </w:t>
      </w:r>
      <w:r>
        <w:rPr>
          <w:u w:val="single"/>
        </w:rPr>
        <w:t xml:space="preserve"> </w:t>
      </w:r>
      <w:r>
        <w:rPr>
          <w:rFonts w:hint="eastAsia"/>
          <w:u w:val="single"/>
        </w:rPr>
        <w:t>，</w:t>
      </w:r>
      <w:r>
        <w:rPr>
          <w:rFonts w:hint="eastAsia"/>
        </w:rPr>
        <w:t>年龄：</w:t>
      </w:r>
      <w:r>
        <w:rPr>
          <w:rFonts w:hint="eastAsia"/>
          <w:u w:val="single"/>
        </w:rPr>
        <w:t xml:space="preserve">      ，</w:t>
      </w:r>
      <w:r>
        <w:rPr>
          <w:rFonts w:hint="eastAsia"/>
        </w:rPr>
        <w:t>职务：</w:t>
      </w:r>
      <w:r>
        <w:rPr>
          <w:rFonts w:hint="eastAsia"/>
          <w:u w:val="single"/>
        </w:rPr>
        <w:t xml:space="preserve"> </w:t>
      </w:r>
      <w:r>
        <w:rPr>
          <w:u w:val="single"/>
        </w:rPr>
        <w:t xml:space="preserve"> </w:t>
      </w:r>
      <w:r>
        <w:rPr>
          <w:rFonts w:hint="eastAsia"/>
          <w:u w:val="single"/>
        </w:rPr>
        <w:t xml:space="preserve">    。</w:t>
      </w:r>
      <w:r>
        <w:rPr>
          <w:rFonts w:hint="eastAsia"/>
        </w:rPr>
        <w:t>系</w:t>
      </w:r>
      <w:r>
        <w:rPr>
          <w:rFonts w:hint="eastAsia"/>
          <w:u w:val="single"/>
        </w:rPr>
        <w:t xml:space="preserve">       </w:t>
      </w:r>
      <w:r>
        <w:rPr>
          <w:rFonts w:hint="eastAsia"/>
        </w:rPr>
        <w:t>的法定代表人。</w:t>
      </w:r>
    </w:p>
    <w:p w14:paraId="7B4A2916">
      <w:pPr>
        <w:spacing w:line="360" w:lineRule="auto"/>
      </w:pPr>
      <w:r>
        <w:rPr>
          <w:rFonts w:hint="eastAsia"/>
        </w:rPr>
        <w:t>特此证明。</w:t>
      </w:r>
    </w:p>
    <w:p w14:paraId="34AFC72F">
      <w:pPr>
        <w:tabs>
          <w:tab w:val="right" w:pos="8306"/>
        </w:tabs>
        <w:spacing w:line="360" w:lineRule="auto"/>
        <w:rPr>
          <w:rFonts w:hint="eastAsia" w:hAnsi="宋体" w:cs="宋体"/>
        </w:rPr>
      </w:pPr>
    </w:p>
    <w:p w14:paraId="6F1D9EB0">
      <w:pPr>
        <w:tabs>
          <w:tab w:val="right" w:pos="8306"/>
        </w:tabs>
        <w:spacing w:line="360" w:lineRule="auto"/>
        <w:rPr>
          <w:rFonts w:hint="eastAsia" w:hAnsi="宋体" w:cs="宋体"/>
        </w:rPr>
      </w:pPr>
      <w:r>
        <w:rPr>
          <w:rFonts w:hint="eastAsia" w:ascii="宋体" w:cs="宋体" w:hAnsiTheme="minorHAnsi"/>
          <w:kern w:val="0"/>
        </w:rPr>
        <w:t>投标人盖章：</w:t>
      </w:r>
    </w:p>
    <w:p w14:paraId="00E3CCB0">
      <w:pPr>
        <w:tabs>
          <w:tab w:val="right" w:pos="8306"/>
        </w:tabs>
        <w:spacing w:line="360" w:lineRule="auto"/>
        <w:rPr>
          <w:rFonts w:ascii="宋体" w:cs="宋体" w:hAnsiTheme="minorHAnsi"/>
          <w:kern w:val="0"/>
        </w:rPr>
      </w:pPr>
      <w:r>
        <w:rPr>
          <w:rFonts w:hint="eastAsia" w:ascii="宋体" w:cs="宋体" w:hAnsiTheme="minorHAnsi"/>
          <w:kern w:val="0"/>
        </w:rPr>
        <w:t>日      期：</w:t>
      </w:r>
    </w:p>
    <w:p w14:paraId="49292101">
      <w:pPr>
        <w:rPr>
          <w:rFonts w:ascii="宋体" w:cs="宋体" w:hAnsiTheme="minorHAnsi"/>
          <w:b/>
          <w:kern w:val="0"/>
        </w:rPr>
      </w:pPr>
    </w:p>
    <w:p w14:paraId="43851CF6">
      <w:pPr>
        <w:rPr>
          <w:rFonts w:ascii="宋体" w:cs="宋体" w:hAnsiTheme="minorHAnsi"/>
          <w:b/>
          <w:kern w:val="0"/>
        </w:rPr>
      </w:pPr>
      <w:r>
        <w:rPr>
          <w:rFonts w:hint="eastAsia" w:ascii="宋体" w:cs="宋体" w:hAnsiTheme="minorHAnsi"/>
          <w:b/>
          <w:kern w:val="0"/>
        </w:rPr>
        <w:t>附法定代表人身份证：</w:t>
      </w:r>
    </w:p>
    <w:tbl>
      <w:tblPr>
        <w:tblStyle w:val="17"/>
        <w:tblW w:w="9376" w:type="dxa"/>
        <w:tblInd w:w="0" w:type="dxa"/>
        <w:tblLayout w:type="fixed"/>
        <w:tblCellMar>
          <w:top w:w="0" w:type="dxa"/>
          <w:left w:w="108" w:type="dxa"/>
          <w:bottom w:w="0" w:type="dxa"/>
          <w:right w:w="108" w:type="dxa"/>
        </w:tblCellMar>
      </w:tblPr>
      <w:tblGrid>
        <w:gridCol w:w="9376"/>
      </w:tblGrid>
      <w:tr w14:paraId="4913952A">
        <w:tblPrEx>
          <w:tblCellMar>
            <w:top w:w="0" w:type="dxa"/>
            <w:left w:w="108" w:type="dxa"/>
            <w:bottom w:w="0" w:type="dxa"/>
            <w:right w:w="108" w:type="dxa"/>
          </w:tblCellMar>
        </w:tblPrEx>
        <w:trPr>
          <w:trHeight w:val="5582" w:hRule="atLeast"/>
        </w:trPr>
        <w:tc>
          <w:tcPr>
            <w:tcW w:w="9376" w:type="dxa"/>
            <w:vAlign w:val="center"/>
          </w:tcPr>
          <w:p w14:paraId="46F7372E">
            <w:pPr>
              <w:jc w:val="center"/>
              <w:rPr>
                <w:rFonts w:ascii="宋体" w:cs="宋体" w:hAnsiTheme="minorHAnsi"/>
                <w:kern w:val="0"/>
              </w:rPr>
            </w:pPr>
            <w:r>
              <w:rPr>
                <w:rFonts w:hint="eastAsia" w:ascii="宋体" w:cs="宋体" w:hAnsiTheme="minorHAnsi"/>
                <w:kern w:val="0"/>
              </w:rPr>
              <w:t>法定代表人身份证正、反面粘贴处</w:t>
            </w:r>
          </w:p>
        </w:tc>
      </w:tr>
    </w:tbl>
    <w:p w14:paraId="79391021">
      <w:pPr>
        <w:sectPr>
          <w:pgSz w:w="11906" w:h="16838"/>
          <w:pgMar w:top="1440" w:right="1440" w:bottom="1440" w:left="1440" w:header="851" w:footer="992" w:gutter="0"/>
          <w:cols w:space="0" w:num="1"/>
          <w:docGrid w:type="lines" w:linePitch="334" w:charSpace="0"/>
        </w:sectPr>
      </w:pPr>
    </w:p>
    <w:p w14:paraId="1286855B">
      <w:pPr>
        <w:jc w:val="center"/>
        <w:rPr>
          <w:b/>
        </w:rPr>
      </w:pPr>
      <w:r>
        <w:rPr>
          <w:rFonts w:hint="eastAsia"/>
          <w:b/>
        </w:rPr>
        <w:t>2-2 法定代表人授权委托书（如适用）</w:t>
      </w:r>
    </w:p>
    <w:p w14:paraId="7E32E2D7">
      <w:pPr>
        <w:spacing w:line="440" w:lineRule="exact"/>
        <w:ind w:left="495" w:leftChars="-1" w:hanging="497" w:hangingChars="237"/>
        <w:jc w:val="center"/>
        <w:rPr>
          <w:rFonts w:hint="eastAsia" w:ascii="楷体" w:hAnsi="楷体" w:eastAsia="楷体"/>
          <w:b/>
        </w:rPr>
      </w:pPr>
      <w:r>
        <w:rPr>
          <w:rFonts w:hint="eastAsia" w:ascii="楷体" w:hAnsi="楷体" w:eastAsia="楷体"/>
        </w:rPr>
        <w:t>（注：法定代表人参与投标的无需提供）</w:t>
      </w:r>
    </w:p>
    <w:p w14:paraId="542F4EA0">
      <w:pPr>
        <w:autoSpaceDE w:val="0"/>
        <w:autoSpaceDN w:val="0"/>
        <w:adjustRightInd w:val="0"/>
        <w:ind w:firstLine="420" w:firstLineChars="200"/>
        <w:rPr>
          <w:rFonts w:ascii="宋体" w:cs="宋体" w:hAnsiTheme="minorHAnsi"/>
          <w:kern w:val="0"/>
        </w:rPr>
      </w:pPr>
    </w:p>
    <w:p w14:paraId="6177C520">
      <w:pPr>
        <w:autoSpaceDE w:val="0"/>
        <w:autoSpaceDN w:val="0"/>
        <w:adjustRightInd w:val="0"/>
        <w:ind w:firstLine="420" w:firstLineChars="200"/>
        <w:rPr>
          <w:rFonts w:ascii="宋体" w:cs="宋体" w:hAnsiTheme="minorHAnsi"/>
          <w:kern w:val="0"/>
        </w:rPr>
      </w:pPr>
      <w:r>
        <w:rPr>
          <w:rFonts w:hint="eastAsia" w:ascii="宋体" w:cs="宋体" w:hAnsiTheme="minorHAnsi"/>
          <w:kern w:val="0"/>
        </w:rPr>
        <w:t>本授权书声明：注册于</w:t>
      </w:r>
      <w:r>
        <w:rPr>
          <w:rFonts w:hint="eastAsia" w:ascii="宋体" w:cs="宋体" w:hAnsiTheme="minorHAnsi"/>
          <w:kern w:val="0"/>
          <w:u w:val="single"/>
        </w:rPr>
        <w:t>（</w:t>
      </w:r>
      <w:r>
        <w:rPr>
          <w:rFonts w:hint="eastAsia" w:ascii="宋体" w:cs="宋体" w:hAnsiTheme="minorHAnsi"/>
          <w:b/>
          <w:kern w:val="0"/>
          <w:u w:val="single"/>
        </w:rPr>
        <w:t>国家或地区的名称</w:t>
      </w:r>
      <w:r>
        <w:rPr>
          <w:rFonts w:hint="eastAsia" w:ascii="宋体" w:cs="宋体" w:hAnsiTheme="minorHAnsi"/>
          <w:kern w:val="0"/>
          <w:u w:val="single"/>
        </w:rPr>
        <w:t>）</w:t>
      </w:r>
      <w:r>
        <w:rPr>
          <w:rFonts w:hint="eastAsia" w:ascii="宋体" w:cs="宋体" w:hAnsiTheme="minorHAnsi"/>
          <w:kern w:val="0"/>
        </w:rPr>
        <w:t>的</w:t>
      </w:r>
      <w:r>
        <w:rPr>
          <w:rFonts w:hint="eastAsia" w:ascii="宋体" w:cs="宋体" w:hAnsiTheme="minorHAnsi"/>
          <w:kern w:val="0"/>
          <w:u w:val="single"/>
        </w:rPr>
        <w:t>（</w:t>
      </w:r>
      <w:r>
        <w:rPr>
          <w:rFonts w:hint="eastAsia" w:ascii="宋体" w:cs="宋体" w:hAnsiTheme="minorHAnsi"/>
          <w:b/>
          <w:kern w:val="0"/>
          <w:u w:val="single"/>
        </w:rPr>
        <w:t>投标人</w:t>
      </w:r>
      <w:r>
        <w:rPr>
          <w:rFonts w:hint="eastAsia" w:ascii="宋体" w:cs="宋体" w:hAnsiTheme="minorHAnsi"/>
          <w:kern w:val="0"/>
          <w:u w:val="single"/>
        </w:rPr>
        <w:t>）</w:t>
      </w:r>
      <w:r>
        <w:rPr>
          <w:rFonts w:hint="eastAsia" w:ascii="宋体" w:cs="宋体" w:hAnsiTheme="minorHAnsi"/>
          <w:kern w:val="0"/>
        </w:rPr>
        <w:t>的在下面签字的</w:t>
      </w:r>
      <w:r>
        <w:rPr>
          <w:rFonts w:hint="eastAsia" w:ascii="宋体" w:cs="宋体" w:hAnsiTheme="minorHAnsi"/>
          <w:kern w:val="0"/>
          <w:u w:val="single"/>
        </w:rPr>
        <w:t xml:space="preserve"> （</w:t>
      </w:r>
      <w:r>
        <w:rPr>
          <w:rFonts w:hint="eastAsia" w:ascii="宋体" w:cs="宋体" w:hAnsiTheme="minorHAnsi"/>
          <w:b/>
          <w:kern w:val="0"/>
          <w:u w:val="single"/>
        </w:rPr>
        <w:t>法定代表人姓名、职务</w:t>
      </w:r>
      <w:r>
        <w:rPr>
          <w:rFonts w:hint="eastAsia" w:ascii="宋体" w:cs="宋体" w:hAnsiTheme="minorHAnsi"/>
          <w:kern w:val="0"/>
          <w:u w:val="single"/>
        </w:rPr>
        <w:t xml:space="preserve">） </w:t>
      </w:r>
      <w:r>
        <w:rPr>
          <w:rFonts w:hint="eastAsia" w:ascii="宋体" w:cs="宋体" w:hAnsiTheme="minorHAnsi"/>
          <w:kern w:val="0"/>
        </w:rPr>
        <w:t>代表本公司授权</w:t>
      </w:r>
      <w:r>
        <w:rPr>
          <w:rFonts w:hint="eastAsia" w:ascii="宋体" w:cs="宋体" w:hAnsiTheme="minorHAnsi"/>
          <w:kern w:val="0"/>
          <w:u w:val="single"/>
        </w:rPr>
        <w:t>（</w:t>
      </w:r>
      <w:r>
        <w:rPr>
          <w:rFonts w:hint="eastAsia" w:ascii="宋体" w:cs="宋体" w:hAnsiTheme="minorHAnsi"/>
          <w:b/>
          <w:kern w:val="0"/>
          <w:u w:val="single"/>
        </w:rPr>
        <w:t>被授权人的姓名、职务</w:t>
      </w:r>
      <w:r>
        <w:rPr>
          <w:rFonts w:hint="eastAsia" w:ascii="宋体" w:cs="宋体" w:hAnsiTheme="minorHAnsi"/>
          <w:kern w:val="0"/>
          <w:u w:val="single"/>
        </w:rPr>
        <w:t xml:space="preserve">） </w:t>
      </w:r>
      <w:r>
        <w:rPr>
          <w:rFonts w:hint="eastAsia" w:ascii="宋体" w:cs="宋体" w:hAnsiTheme="minorHAnsi"/>
          <w:kern w:val="0"/>
        </w:rPr>
        <w:t>为本公司的合法代理人，就</w:t>
      </w:r>
      <w:r>
        <w:rPr>
          <w:rFonts w:hint="eastAsia" w:ascii="宋体" w:cs="宋体" w:hAnsiTheme="minorHAnsi"/>
          <w:kern w:val="0"/>
          <w:u w:val="single"/>
        </w:rPr>
        <w:t>（</w:t>
      </w:r>
      <w:r>
        <w:rPr>
          <w:rFonts w:hint="eastAsia" w:ascii="宋体" w:cs="宋体" w:hAnsiTheme="minorHAnsi"/>
          <w:b/>
          <w:kern w:val="0"/>
          <w:u w:val="single"/>
        </w:rPr>
        <w:t>项目名称，招标编号</w:t>
      </w:r>
      <w:r>
        <w:rPr>
          <w:rFonts w:hint="eastAsia" w:ascii="宋体" w:cs="宋体" w:hAnsiTheme="minorHAnsi"/>
          <w:kern w:val="0"/>
          <w:u w:val="single"/>
        </w:rPr>
        <w:t>）</w:t>
      </w:r>
      <w:r>
        <w:rPr>
          <w:rFonts w:hint="eastAsia" w:ascii="宋体" w:cs="宋体" w:hAnsiTheme="minorHAnsi"/>
          <w:kern w:val="0"/>
        </w:rPr>
        <w:t>参与投标，并以本公司名义处理一切与投标有关的事务。</w:t>
      </w:r>
    </w:p>
    <w:p w14:paraId="51364B46">
      <w:pPr>
        <w:autoSpaceDE w:val="0"/>
        <w:autoSpaceDN w:val="0"/>
        <w:adjustRightInd w:val="0"/>
        <w:rPr>
          <w:rFonts w:ascii="宋体" w:cs="宋体" w:hAnsiTheme="minorHAnsi"/>
          <w:kern w:val="0"/>
        </w:rPr>
      </w:pPr>
      <w:r>
        <w:rPr>
          <w:rFonts w:hint="eastAsia" w:ascii="宋体" w:cs="宋体" w:hAnsiTheme="minorHAnsi"/>
          <w:kern w:val="0"/>
        </w:rPr>
        <w:t>本授权自年月日签字之日起生效</w:t>
      </w:r>
      <w:r>
        <w:rPr>
          <w:rFonts w:ascii="宋体" w:cs="宋体" w:hAnsiTheme="minorHAnsi"/>
          <w:kern w:val="0"/>
        </w:rPr>
        <w:t>,</w:t>
      </w:r>
      <w:r>
        <w:rPr>
          <w:rFonts w:hint="eastAsia" w:ascii="宋体" w:cs="宋体" w:hAnsiTheme="minorHAnsi"/>
          <w:kern w:val="0"/>
        </w:rPr>
        <w:t>特此声明。</w:t>
      </w:r>
    </w:p>
    <w:p w14:paraId="3F3F98EF">
      <w:pPr>
        <w:autoSpaceDE w:val="0"/>
        <w:autoSpaceDN w:val="0"/>
        <w:adjustRightInd w:val="0"/>
        <w:rPr>
          <w:rFonts w:ascii="宋体" w:cs="宋体" w:hAnsiTheme="minorHAnsi"/>
          <w:kern w:val="0"/>
        </w:rPr>
      </w:pPr>
      <w:r>
        <w:rPr>
          <w:rFonts w:hint="eastAsia" w:ascii="宋体" w:cs="宋体" w:hAnsiTheme="minorHAnsi"/>
          <w:kern w:val="0"/>
        </w:rPr>
        <w:t>代理人无转委托权。</w:t>
      </w:r>
    </w:p>
    <w:p w14:paraId="4336341D">
      <w:pPr>
        <w:autoSpaceDE w:val="0"/>
        <w:autoSpaceDN w:val="0"/>
        <w:adjustRightInd w:val="0"/>
        <w:rPr>
          <w:rFonts w:ascii="宋体" w:cs="宋体" w:hAnsiTheme="minorHAnsi"/>
          <w:kern w:val="0"/>
        </w:rPr>
      </w:pPr>
    </w:p>
    <w:p w14:paraId="25423F17">
      <w:pPr>
        <w:autoSpaceDE w:val="0"/>
        <w:autoSpaceDN w:val="0"/>
        <w:adjustRightInd w:val="0"/>
        <w:rPr>
          <w:rFonts w:ascii="宋体" w:cs="宋体" w:hAnsiTheme="minorHAnsi"/>
          <w:kern w:val="0"/>
        </w:rPr>
      </w:pPr>
      <w:r>
        <w:rPr>
          <w:rFonts w:hint="eastAsia" w:ascii="宋体" w:cs="宋体" w:hAnsiTheme="minorHAnsi"/>
          <w:kern w:val="0"/>
        </w:rPr>
        <w:t>法定代表人签字或签章：</w:t>
      </w:r>
    </w:p>
    <w:p w14:paraId="72B1A7B0">
      <w:pPr>
        <w:autoSpaceDE w:val="0"/>
        <w:autoSpaceDN w:val="0"/>
        <w:adjustRightInd w:val="0"/>
        <w:rPr>
          <w:rFonts w:ascii="宋体" w:cs="宋体" w:hAnsiTheme="minorHAnsi"/>
          <w:kern w:val="0"/>
        </w:rPr>
      </w:pPr>
      <w:r>
        <w:rPr>
          <w:rFonts w:hint="eastAsia" w:ascii="宋体" w:cs="宋体" w:hAnsiTheme="minorHAnsi"/>
          <w:kern w:val="0"/>
        </w:rPr>
        <w:t>授权代表签字：</w:t>
      </w:r>
    </w:p>
    <w:p w14:paraId="56BE22E1">
      <w:pPr>
        <w:autoSpaceDE w:val="0"/>
        <w:autoSpaceDN w:val="0"/>
        <w:adjustRightInd w:val="0"/>
        <w:rPr>
          <w:rFonts w:ascii="宋体" w:cs="宋体" w:hAnsiTheme="minorHAnsi"/>
          <w:kern w:val="0"/>
        </w:rPr>
      </w:pPr>
      <w:r>
        <w:rPr>
          <w:rFonts w:hint="eastAsia" w:ascii="宋体" w:cs="宋体" w:hAnsiTheme="minorHAnsi"/>
          <w:kern w:val="0"/>
        </w:rPr>
        <w:t>投标人盖章：</w:t>
      </w:r>
    </w:p>
    <w:p w14:paraId="24BA0AF2">
      <w:pPr>
        <w:autoSpaceDE w:val="0"/>
        <w:autoSpaceDN w:val="0"/>
        <w:adjustRightInd w:val="0"/>
        <w:spacing w:line="460" w:lineRule="exact"/>
        <w:rPr>
          <w:rFonts w:ascii="宋体" w:cs="宋体" w:hAnsiTheme="minorHAnsi"/>
          <w:kern w:val="0"/>
        </w:rPr>
      </w:pPr>
    </w:p>
    <w:p w14:paraId="41C5809C">
      <w:pPr>
        <w:spacing w:line="460" w:lineRule="exact"/>
        <w:rPr>
          <w:rFonts w:ascii="宋体" w:cs="宋体" w:hAnsiTheme="minorHAnsi"/>
          <w:b/>
          <w:kern w:val="0"/>
        </w:rPr>
      </w:pPr>
      <w:r>
        <w:rPr>
          <w:rFonts w:hint="eastAsia" w:ascii="宋体" w:cs="宋体" w:hAnsiTheme="minorHAnsi"/>
          <w:b/>
          <w:kern w:val="0"/>
        </w:rPr>
        <w:t>附授权代表身份证：</w:t>
      </w:r>
    </w:p>
    <w:tbl>
      <w:tblPr>
        <w:tblStyle w:val="17"/>
        <w:tblW w:w="9364" w:type="dxa"/>
        <w:tblInd w:w="0" w:type="dxa"/>
        <w:tblLayout w:type="fixed"/>
        <w:tblCellMar>
          <w:top w:w="0" w:type="dxa"/>
          <w:left w:w="108" w:type="dxa"/>
          <w:bottom w:w="0" w:type="dxa"/>
          <w:right w:w="108" w:type="dxa"/>
        </w:tblCellMar>
      </w:tblPr>
      <w:tblGrid>
        <w:gridCol w:w="9364"/>
      </w:tblGrid>
      <w:tr w14:paraId="291AC9DC">
        <w:tblPrEx>
          <w:tblCellMar>
            <w:top w:w="0" w:type="dxa"/>
            <w:left w:w="108" w:type="dxa"/>
            <w:bottom w:w="0" w:type="dxa"/>
            <w:right w:w="108" w:type="dxa"/>
          </w:tblCellMar>
        </w:tblPrEx>
        <w:trPr>
          <w:trHeight w:val="5258" w:hRule="atLeast"/>
        </w:trPr>
        <w:tc>
          <w:tcPr>
            <w:tcW w:w="9364" w:type="dxa"/>
            <w:vAlign w:val="center"/>
          </w:tcPr>
          <w:p w14:paraId="67C094AA">
            <w:pPr>
              <w:jc w:val="center"/>
              <w:rPr>
                <w:rFonts w:ascii="宋体" w:cs="宋体" w:hAnsiTheme="minorHAnsi"/>
                <w:kern w:val="0"/>
              </w:rPr>
            </w:pPr>
            <w:r>
              <w:rPr>
                <w:rFonts w:hint="eastAsia" w:ascii="宋体" w:cs="宋体" w:hAnsiTheme="minorHAnsi"/>
                <w:kern w:val="0"/>
              </w:rPr>
              <w:t>授权代表身份证正、反面粘贴处</w:t>
            </w:r>
          </w:p>
        </w:tc>
      </w:tr>
    </w:tbl>
    <w:p w14:paraId="535ABFF4">
      <w:pPr>
        <w:pStyle w:val="12"/>
        <w:ind w:firstLine="0" w:firstLineChars="0"/>
        <w:rPr>
          <w:rFonts w:hint="eastAsia" w:asciiTheme="minorEastAsia" w:hAnsiTheme="minorEastAsia" w:eastAsiaTheme="minorEastAsia" w:cstheme="minorEastAsia"/>
        </w:rPr>
      </w:pPr>
    </w:p>
    <w:p w14:paraId="32E98404">
      <w:pPr>
        <w:pStyle w:val="12"/>
        <w:ind w:firstLine="0" w:firstLineChars="0"/>
        <w:rPr>
          <w:rFonts w:hint="eastAsia" w:asciiTheme="minorEastAsia" w:hAnsiTheme="minorEastAsia" w:eastAsiaTheme="minorEastAsia" w:cstheme="minorEastAsia"/>
        </w:rPr>
      </w:pPr>
    </w:p>
    <w:p w14:paraId="4FAD9F4F">
      <w:pPr>
        <w:pStyle w:val="12"/>
        <w:ind w:firstLine="0" w:firstLineChars="0"/>
        <w:rPr>
          <w:rFonts w:hint="eastAsia" w:asciiTheme="minorEastAsia" w:hAnsiTheme="minorEastAsia" w:eastAsiaTheme="minorEastAsia" w:cstheme="minorEastAsia"/>
        </w:rPr>
      </w:pPr>
    </w:p>
    <w:p w14:paraId="6652E708">
      <w:pPr>
        <w:pStyle w:val="12"/>
        <w:ind w:firstLine="0" w:firstLineChars="0"/>
        <w:rPr>
          <w:rFonts w:hint="eastAsia" w:asciiTheme="minorEastAsia" w:hAnsiTheme="minorEastAsia" w:eastAsiaTheme="minorEastAsia" w:cstheme="minorEastAsia"/>
        </w:rPr>
      </w:pPr>
    </w:p>
    <w:p w14:paraId="57FFA53A">
      <w:pPr>
        <w:pStyle w:val="12"/>
        <w:ind w:firstLine="0" w:firstLineChars="0"/>
        <w:rPr>
          <w:rFonts w:hint="eastAsia" w:asciiTheme="minorEastAsia" w:hAnsiTheme="minorEastAsia" w:eastAsiaTheme="minorEastAsia" w:cstheme="minorEastAsia"/>
        </w:rPr>
      </w:pPr>
    </w:p>
    <w:p w14:paraId="79A0742D">
      <w:pPr>
        <w:pStyle w:val="12"/>
        <w:ind w:firstLine="0" w:firstLineChars="0"/>
        <w:rPr>
          <w:rFonts w:hint="eastAsia" w:asciiTheme="minorEastAsia" w:hAnsiTheme="minorEastAsia" w:eastAsiaTheme="minorEastAsia" w:cstheme="minorEastAsia"/>
        </w:rPr>
      </w:pPr>
    </w:p>
    <w:p w14:paraId="7BA771C1">
      <w:pPr>
        <w:pStyle w:val="12"/>
        <w:ind w:firstLine="0" w:firstLineChars="0"/>
        <w:rPr>
          <w:rFonts w:hint="eastAsia" w:asciiTheme="minorEastAsia" w:hAnsiTheme="minorEastAsia" w:eastAsiaTheme="minorEastAsia" w:cstheme="minorEastAsia"/>
        </w:rPr>
      </w:pPr>
    </w:p>
    <w:p w14:paraId="38F2D356">
      <w:pPr>
        <w:pStyle w:val="5"/>
        <w:jc w:val="center"/>
      </w:pPr>
      <w:bookmarkStart w:id="6" w:name="_Toc17282890"/>
      <w:r>
        <w:rPr>
          <w:rFonts w:hint="eastAsia"/>
        </w:rPr>
        <w:t>3.商务条款响应/偏离表（格式）</w:t>
      </w:r>
      <w:bookmarkEnd w:id="6"/>
    </w:p>
    <w:p w14:paraId="4CF60C2E">
      <w:pPr>
        <w:spacing w:line="400" w:lineRule="exact"/>
        <w:rPr>
          <w:rFonts w:hint="eastAsia" w:ascii="宋体" w:hAnsi="宋体"/>
        </w:rPr>
      </w:pPr>
      <w:r>
        <w:rPr>
          <w:rFonts w:hint="eastAsia" w:ascii="宋体" w:hAnsi="宋体"/>
        </w:rPr>
        <w:t>投标人名称：</w:t>
      </w:r>
    </w:p>
    <w:tbl>
      <w:tblPr>
        <w:tblStyle w:val="17"/>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2"/>
        <w:gridCol w:w="3407"/>
        <w:gridCol w:w="2546"/>
        <w:gridCol w:w="1418"/>
        <w:gridCol w:w="780"/>
      </w:tblGrid>
      <w:tr w14:paraId="78DE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10" w:type="dxa"/>
            <w:vAlign w:val="center"/>
          </w:tcPr>
          <w:p w14:paraId="100A6415">
            <w:pPr>
              <w:spacing w:line="400" w:lineRule="exact"/>
              <w:jc w:val="center"/>
              <w:rPr>
                <w:rFonts w:hint="eastAsia" w:ascii="宋体" w:hAnsi="宋体"/>
                <w:szCs w:val="22"/>
              </w:rPr>
            </w:pPr>
            <w:r>
              <w:rPr>
                <w:rFonts w:hint="eastAsia" w:ascii="宋体" w:hAnsi="宋体"/>
                <w:szCs w:val="22"/>
              </w:rPr>
              <w:t>序号</w:t>
            </w:r>
          </w:p>
        </w:tc>
        <w:tc>
          <w:tcPr>
            <w:tcW w:w="1412" w:type="dxa"/>
            <w:vAlign w:val="center"/>
          </w:tcPr>
          <w:p w14:paraId="368AE37F">
            <w:pPr>
              <w:spacing w:line="400" w:lineRule="exact"/>
              <w:jc w:val="center"/>
              <w:rPr>
                <w:rFonts w:hint="eastAsia" w:ascii="宋体" w:hAnsi="宋体"/>
                <w:szCs w:val="22"/>
              </w:rPr>
            </w:pPr>
            <w:r>
              <w:rPr>
                <w:rFonts w:hint="eastAsia" w:ascii="宋体" w:hAnsi="宋体"/>
                <w:szCs w:val="22"/>
              </w:rPr>
              <w:t>条款名称</w:t>
            </w:r>
          </w:p>
        </w:tc>
        <w:tc>
          <w:tcPr>
            <w:tcW w:w="3407" w:type="dxa"/>
            <w:vAlign w:val="center"/>
          </w:tcPr>
          <w:p w14:paraId="5CC9B639">
            <w:pPr>
              <w:spacing w:line="400" w:lineRule="exact"/>
              <w:jc w:val="center"/>
              <w:rPr>
                <w:rFonts w:hint="eastAsia" w:ascii="宋体" w:hAnsi="宋体"/>
                <w:szCs w:val="22"/>
              </w:rPr>
            </w:pPr>
            <w:r>
              <w:rPr>
                <w:rFonts w:hint="eastAsia" w:ascii="宋体" w:hAnsi="宋体"/>
                <w:szCs w:val="22"/>
              </w:rPr>
              <w:t>招标文件的商务条款</w:t>
            </w:r>
          </w:p>
        </w:tc>
        <w:tc>
          <w:tcPr>
            <w:tcW w:w="2546" w:type="dxa"/>
            <w:vAlign w:val="center"/>
          </w:tcPr>
          <w:p w14:paraId="71D09C63">
            <w:pPr>
              <w:spacing w:line="400" w:lineRule="exact"/>
              <w:jc w:val="center"/>
              <w:rPr>
                <w:rFonts w:hint="eastAsia" w:ascii="宋体" w:hAnsi="宋体"/>
                <w:szCs w:val="22"/>
              </w:rPr>
            </w:pPr>
            <w:r>
              <w:rPr>
                <w:rFonts w:hint="eastAsia" w:ascii="宋体" w:hAnsi="宋体"/>
                <w:szCs w:val="22"/>
              </w:rPr>
              <w:t>投标文件的应答</w:t>
            </w:r>
          </w:p>
        </w:tc>
        <w:tc>
          <w:tcPr>
            <w:tcW w:w="1418" w:type="dxa"/>
            <w:vAlign w:val="center"/>
          </w:tcPr>
          <w:p w14:paraId="22AA1794">
            <w:pPr>
              <w:spacing w:line="400" w:lineRule="exact"/>
              <w:jc w:val="center"/>
              <w:rPr>
                <w:rFonts w:hint="eastAsia" w:ascii="宋体" w:hAnsi="宋体"/>
                <w:szCs w:val="22"/>
              </w:rPr>
            </w:pPr>
            <w:r>
              <w:rPr>
                <w:rFonts w:hint="eastAsia" w:ascii="宋体" w:hAnsi="宋体"/>
                <w:szCs w:val="22"/>
              </w:rPr>
              <w:t>响应/偏离</w:t>
            </w:r>
          </w:p>
        </w:tc>
        <w:tc>
          <w:tcPr>
            <w:tcW w:w="780" w:type="dxa"/>
            <w:vAlign w:val="center"/>
          </w:tcPr>
          <w:p w14:paraId="3DE94CB6">
            <w:pPr>
              <w:spacing w:line="400" w:lineRule="exact"/>
              <w:jc w:val="center"/>
              <w:rPr>
                <w:rFonts w:hint="eastAsia" w:ascii="宋体" w:hAnsi="宋体"/>
                <w:szCs w:val="22"/>
              </w:rPr>
            </w:pPr>
            <w:r>
              <w:rPr>
                <w:rFonts w:hint="eastAsia" w:ascii="宋体" w:hAnsi="宋体"/>
                <w:szCs w:val="22"/>
              </w:rPr>
              <w:t>说明</w:t>
            </w:r>
          </w:p>
        </w:tc>
      </w:tr>
      <w:tr w14:paraId="7499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10" w:type="dxa"/>
            <w:vAlign w:val="center"/>
          </w:tcPr>
          <w:p w14:paraId="5148C84F">
            <w:pPr>
              <w:spacing w:line="400" w:lineRule="exact"/>
              <w:jc w:val="center"/>
              <w:rPr>
                <w:rFonts w:hint="eastAsia" w:ascii="宋体" w:hAnsi="宋体"/>
                <w:szCs w:val="22"/>
              </w:rPr>
            </w:pPr>
            <w:r>
              <w:rPr>
                <w:rFonts w:hint="eastAsia" w:ascii="宋体" w:hAnsi="宋体"/>
                <w:szCs w:val="22"/>
              </w:rPr>
              <w:t>1</w:t>
            </w:r>
          </w:p>
        </w:tc>
        <w:tc>
          <w:tcPr>
            <w:tcW w:w="1412" w:type="dxa"/>
            <w:vAlign w:val="center"/>
          </w:tcPr>
          <w:p w14:paraId="1CDF86AC">
            <w:pPr>
              <w:spacing w:line="400" w:lineRule="exact"/>
              <w:jc w:val="center"/>
              <w:rPr>
                <w:rFonts w:hint="eastAsia" w:ascii="宋体" w:hAnsi="宋体"/>
                <w:szCs w:val="22"/>
              </w:rPr>
            </w:pPr>
            <w:r>
              <w:rPr>
                <w:rFonts w:hint="eastAsia" w:ascii="宋体" w:hAnsi="宋体"/>
                <w:szCs w:val="22"/>
              </w:rPr>
              <w:t>付款方式</w:t>
            </w:r>
          </w:p>
        </w:tc>
        <w:tc>
          <w:tcPr>
            <w:tcW w:w="3407" w:type="dxa"/>
            <w:vAlign w:val="center"/>
          </w:tcPr>
          <w:p w14:paraId="576EBC20">
            <w:pPr>
              <w:spacing w:line="400" w:lineRule="exact"/>
              <w:jc w:val="left"/>
              <w:rPr>
                <w:rFonts w:hint="eastAsia" w:ascii="宋体" w:hAnsi="宋体"/>
                <w:szCs w:val="22"/>
              </w:rPr>
            </w:pPr>
            <w:r>
              <w:rPr>
                <w:rFonts w:hint="eastAsia" w:ascii="宋体" w:hAnsi="宋体"/>
                <w:szCs w:val="22"/>
              </w:rPr>
              <w:t>按月结算，当月月底前付清上月货款，如遇节假日需顺延至工作日。结算前中标人需提供1%税率的货物全额增值税普票发票。</w:t>
            </w:r>
          </w:p>
        </w:tc>
        <w:tc>
          <w:tcPr>
            <w:tcW w:w="2546" w:type="dxa"/>
            <w:vAlign w:val="center"/>
          </w:tcPr>
          <w:p w14:paraId="44A0B633">
            <w:pPr>
              <w:spacing w:line="400" w:lineRule="exact"/>
              <w:rPr>
                <w:rFonts w:hint="eastAsia" w:ascii="宋体" w:hAnsi="宋体"/>
                <w:szCs w:val="22"/>
              </w:rPr>
            </w:pPr>
          </w:p>
        </w:tc>
        <w:tc>
          <w:tcPr>
            <w:tcW w:w="1418" w:type="dxa"/>
            <w:vAlign w:val="center"/>
          </w:tcPr>
          <w:p w14:paraId="5100B4AC">
            <w:pPr>
              <w:spacing w:line="400" w:lineRule="exact"/>
              <w:rPr>
                <w:rFonts w:hint="eastAsia" w:ascii="宋体" w:hAnsi="宋体"/>
                <w:szCs w:val="22"/>
              </w:rPr>
            </w:pPr>
          </w:p>
        </w:tc>
        <w:tc>
          <w:tcPr>
            <w:tcW w:w="780" w:type="dxa"/>
            <w:vAlign w:val="center"/>
          </w:tcPr>
          <w:p w14:paraId="5A3C0970">
            <w:pPr>
              <w:spacing w:line="400" w:lineRule="exact"/>
              <w:rPr>
                <w:rFonts w:hint="eastAsia" w:ascii="宋体" w:hAnsi="宋体"/>
                <w:szCs w:val="22"/>
              </w:rPr>
            </w:pPr>
          </w:p>
        </w:tc>
      </w:tr>
      <w:tr w14:paraId="678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vAlign w:val="center"/>
          </w:tcPr>
          <w:p w14:paraId="1BE3645F">
            <w:pPr>
              <w:spacing w:line="400" w:lineRule="exact"/>
              <w:jc w:val="center"/>
              <w:rPr>
                <w:rFonts w:hint="eastAsia" w:ascii="宋体" w:hAnsi="宋体"/>
                <w:szCs w:val="22"/>
              </w:rPr>
            </w:pPr>
            <w:r>
              <w:rPr>
                <w:rFonts w:hint="eastAsia" w:ascii="宋体" w:hAnsi="宋体"/>
                <w:szCs w:val="22"/>
              </w:rPr>
              <w:t>2</w:t>
            </w:r>
          </w:p>
        </w:tc>
        <w:tc>
          <w:tcPr>
            <w:tcW w:w="1412" w:type="dxa"/>
            <w:vAlign w:val="center"/>
          </w:tcPr>
          <w:p w14:paraId="4387A163">
            <w:pPr>
              <w:spacing w:line="400" w:lineRule="exact"/>
              <w:jc w:val="center"/>
              <w:rPr>
                <w:rFonts w:hint="eastAsia" w:ascii="宋体" w:hAnsi="宋体"/>
                <w:szCs w:val="22"/>
              </w:rPr>
            </w:pPr>
            <w:r>
              <w:rPr>
                <w:rFonts w:hint="eastAsia" w:ascii="宋体" w:hAnsi="宋体"/>
                <w:szCs w:val="22"/>
              </w:rPr>
              <w:t>试用</w:t>
            </w:r>
          </w:p>
        </w:tc>
        <w:tc>
          <w:tcPr>
            <w:tcW w:w="3407" w:type="dxa"/>
            <w:vAlign w:val="center"/>
          </w:tcPr>
          <w:p w14:paraId="6F0F5B37">
            <w:pPr>
              <w:spacing w:line="400" w:lineRule="exact"/>
              <w:rPr>
                <w:rFonts w:hint="eastAsia" w:ascii="宋体" w:hAnsi="宋体"/>
                <w:szCs w:val="22"/>
              </w:rPr>
            </w:pPr>
            <w:r>
              <w:rPr>
                <w:rFonts w:hint="eastAsia" w:ascii="宋体" w:hAnsi="宋体"/>
                <w:szCs w:val="22"/>
              </w:rPr>
              <w:t>试用期：中标方在签订合同后需试用配送1个月，试用合格后方可继续配送。如试用不合格，中标方无条件终止合同。</w:t>
            </w:r>
          </w:p>
        </w:tc>
        <w:tc>
          <w:tcPr>
            <w:tcW w:w="2546" w:type="dxa"/>
            <w:vAlign w:val="center"/>
          </w:tcPr>
          <w:p w14:paraId="129D624D">
            <w:pPr>
              <w:spacing w:line="400" w:lineRule="exact"/>
              <w:rPr>
                <w:rFonts w:hint="eastAsia" w:ascii="宋体" w:hAnsi="宋体"/>
                <w:szCs w:val="22"/>
              </w:rPr>
            </w:pPr>
          </w:p>
        </w:tc>
        <w:tc>
          <w:tcPr>
            <w:tcW w:w="1418" w:type="dxa"/>
            <w:vAlign w:val="center"/>
          </w:tcPr>
          <w:p w14:paraId="193BAE36">
            <w:pPr>
              <w:spacing w:line="400" w:lineRule="exact"/>
              <w:rPr>
                <w:rFonts w:hint="eastAsia" w:ascii="宋体" w:hAnsi="宋体"/>
                <w:szCs w:val="22"/>
              </w:rPr>
            </w:pPr>
          </w:p>
        </w:tc>
        <w:tc>
          <w:tcPr>
            <w:tcW w:w="780" w:type="dxa"/>
            <w:vAlign w:val="center"/>
          </w:tcPr>
          <w:p w14:paraId="1D014239">
            <w:pPr>
              <w:spacing w:line="400" w:lineRule="exact"/>
              <w:rPr>
                <w:rFonts w:hint="eastAsia" w:ascii="宋体" w:hAnsi="宋体"/>
                <w:szCs w:val="22"/>
              </w:rPr>
            </w:pPr>
          </w:p>
        </w:tc>
      </w:tr>
      <w:tr w14:paraId="41A0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vAlign w:val="center"/>
          </w:tcPr>
          <w:p w14:paraId="1B1F6C0E">
            <w:pPr>
              <w:spacing w:line="400" w:lineRule="exact"/>
              <w:jc w:val="center"/>
              <w:rPr>
                <w:rFonts w:hint="eastAsia" w:ascii="宋体" w:hAnsi="宋体"/>
                <w:szCs w:val="22"/>
              </w:rPr>
            </w:pPr>
            <w:r>
              <w:rPr>
                <w:rFonts w:hint="eastAsia" w:ascii="宋体" w:hAnsi="宋体"/>
                <w:szCs w:val="22"/>
              </w:rPr>
              <w:t>3</w:t>
            </w:r>
          </w:p>
        </w:tc>
        <w:tc>
          <w:tcPr>
            <w:tcW w:w="1412" w:type="dxa"/>
            <w:vAlign w:val="center"/>
          </w:tcPr>
          <w:p w14:paraId="05770632">
            <w:pPr>
              <w:spacing w:line="400" w:lineRule="exact"/>
              <w:jc w:val="center"/>
              <w:rPr>
                <w:rFonts w:hint="eastAsia" w:ascii="宋体" w:hAnsi="宋体"/>
                <w:szCs w:val="22"/>
              </w:rPr>
            </w:pPr>
            <w:r>
              <w:rPr>
                <w:rFonts w:hint="eastAsia" w:ascii="宋体" w:hAnsi="宋体"/>
                <w:szCs w:val="22"/>
              </w:rPr>
              <w:t>项目履约保证金</w:t>
            </w:r>
          </w:p>
        </w:tc>
        <w:tc>
          <w:tcPr>
            <w:tcW w:w="3407" w:type="dxa"/>
            <w:vAlign w:val="center"/>
          </w:tcPr>
          <w:p w14:paraId="176EDA2B">
            <w:pPr>
              <w:spacing w:line="400" w:lineRule="exact"/>
              <w:jc w:val="left"/>
              <w:rPr>
                <w:rFonts w:hint="eastAsia" w:ascii="宋体" w:hAnsi="宋体"/>
                <w:szCs w:val="22"/>
              </w:rPr>
            </w:pPr>
            <w:r>
              <w:rPr>
                <w:rFonts w:hint="eastAsia" w:ascii="宋体" w:hAnsi="宋体"/>
                <w:szCs w:val="22"/>
              </w:rPr>
              <w:t>项目履约保证金为人民币20000.00元整，作为乙方全年按时履约及保障食材安全的担保。乙方单次违约（如逾期供货未提前协商、当批次不合格食材占比超约定比例等），甲方每次按该批次金额的5%罚款；累计3次违约或出现食品安全事故的，甲方没收全部保证金并终止合同。保证金不足时，乙方需在5个工作日内补足，否则甲方有权终止合同。合同正常履行完毕后，甲方在20个工作日内无息退还保证金。</w:t>
            </w:r>
          </w:p>
        </w:tc>
        <w:tc>
          <w:tcPr>
            <w:tcW w:w="2546" w:type="dxa"/>
            <w:vAlign w:val="center"/>
          </w:tcPr>
          <w:p w14:paraId="3CB9697E">
            <w:pPr>
              <w:spacing w:line="400" w:lineRule="exact"/>
              <w:rPr>
                <w:rFonts w:hint="eastAsia" w:ascii="宋体" w:hAnsi="宋体"/>
                <w:szCs w:val="22"/>
              </w:rPr>
            </w:pPr>
          </w:p>
        </w:tc>
        <w:tc>
          <w:tcPr>
            <w:tcW w:w="1418" w:type="dxa"/>
            <w:vAlign w:val="center"/>
          </w:tcPr>
          <w:p w14:paraId="7358387B">
            <w:pPr>
              <w:spacing w:line="400" w:lineRule="exact"/>
              <w:rPr>
                <w:rFonts w:hint="eastAsia" w:ascii="宋体" w:hAnsi="宋体"/>
                <w:szCs w:val="22"/>
              </w:rPr>
            </w:pPr>
          </w:p>
        </w:tc>
        <w:tc>
          <w:tcPr>
            <w:tcW w:w="780" w:type="dxa"/>
            <w:vAlign w:val="center"/>
          </w:tcPr>
          <w:p w14:paraId="0BE7774C">
            <w:pPr>
              <w:spacing w:line="400" w:lineRule="exact"/>
              <w:rPr>
                <w:rFonts w:hint="eastAsia" w:ascii="宋体" w:hAnsi="宋体"/>
                <w:szCs w:val="22"/>
              </w:rPr>
            </w:pPr>
          </w:p>
        </w:tc>
      </w:tr>
    </w:tbl>
    <w:p w14:paraId="1792631A">
      <w:pPr>
        <w:spacing w:line="360" w:lineRule="auto"/>
        <w:ind w:left="632" w:hanging="632" w:hangingChars="300"/>
        <w:rPr>
          <w:rFonts w:hint="eastAsia" w:ascii="宋体" w:hAnsi="宋体"/>
          <w:szCs w:val="21"/>
        </w:rPr>
      </w:pPr>
      <w:r>
        <w:rPr>
          <w:rFonts w:hint="eastAsia" w:ascii="宋体" w:hAnsi="宋体"/>
          <w:b/>
          <w:szCs w:val="21"/>
        </w:rPr>
        <w:t>注：</w:t>
      </w:r>
      <w:r>
        <w:rPr>
          <w:rFonts w:hint="eastAsia" w:ascii="宋体" w:hAnsi="宋体"/>
          <w:szCs w:val="21"/>
        </w:rPr>
        <w:t>1.投标人需按此表格要求对照招标文件第九条“商务要求”逐条如实填写响应/偏离情况。</w:t>
      </w:r>
      <w:r>
        <w:rPr>
          <w:rFonts w:ascii="宋体" w:hAnsi="宋体"/>
          <w:szCs w:val="21"/>
        </w:rPr>
        <w:t>如供应商完全响应</w:t>
      </w:r>
      <w:r>
        <w:rPr>
          <w:rFonts w:hint="eastAsia" w:ascii="宋体" w:hAnsi="宋体"/>
          <w:szCs w:val="21"/>
        </w:rPr>
        <w:t>招标</w:t>
      </w:r>
      <w:r>
        <w:rPr>
          <w:rFonts w:ascii="宋体" w:hAnsi="宋体"/>
          <w:szCs w:val="21"/>
        </w:rPr>
        <w:t>文件</w:t>
      </w:r>
      <w:r>
        <w:rPr>
          <w:rFonts w:hint="eastAsia" w:ascii="宋体" w:hAnsi="宋体"/>
          <w:szCs w:val="21"/>
        </w:rPr>
        <w:t>商务要求</w:t>
      </w:r>
      <w:r>
        <w:rPr>
          <w:rFonts w:ascii="宋体" w:hAnsi="宋体"/>
          <w:szCs w:val="21"/>
        </w:rPr>
        <w:t>，应在本表中明确写明“</w:t>
      </w:r>
      <w:r>
        <w:rPr>
          <w:rFonts w:ascii="宋体" w:hAnsi="宋体"/>
          <w:b/>
          <w:bCs/>
          <w:szCs w:val="21"/>
        </w:rPr>
        <w:t>无偏离</w:t>
      </w:r>
      <w:r>
        <w:rPr>
          <w:rFonts w:ascii="宋体" w:hAnsi="宋体"/>
          <w:szCs w:val="21"/>
        </w:rPr>
        <w:t>”或“</w:t>
      </w:r>
      <w:r>
        <w:rPr>
          <w:rFonts w:ascii="宋体" w:hAnsi="宋体"/>
          <w:b/>
          <w:bCs/>
          <w:szCs w:val="21"/>
        </w:rPr>
        <w:t>响应</w:t>
      </w:r>
      <w:r>
        <w:rPr>
          <w:rFonts w:ascii="宋体" w:hAnsi="宋体"/>
          <w:szCs w:val="21"/>
        </w:rPr>
        <w:t>”。如不填写此表，则视为</w:t>
      </w:r>
      <w:r>
        <w:rPr>
          <w:rFonts w:hint="eastAsia" w:ascii="宋体" w:hAnsi="宋体"/>
          <w:szCs w:val="21"/>
        </w:rPr>
        <w:t>投标人</w:t>
      </w:r>
      <w:r>
        <w:rPr>
          <w:rFonts w:ascii="宋体" w:hAnsi="宋体"/>
          <w:szCs w:val="21"/>
        </w:rPr>
        <w:t>不满足</w:t>
      </w:r>
      <w:r>
        <w:rPr>
          <w:rFonts w:hint="eastAsia" w:ascii="宋体" w:hAnsi="宋体"/>
          <w:szCs w:val="21"/>
        </w:rPr>
        <w:t>招标文件中商务要求的全部条款。</w:t>
      </w:r>
    </w:p>
    <w:p w14:paraId="4668CFE7">
      <w:pPr>
        <w:spacing w:line="360" w:lineRule="auto"/>
        <w:ind w:left="630" w:leftChars="200" w:hanging="210" w:hangingChars="100"/>
        <w:rPr>
          <w:rFonts w:hint="eastAsia" w:ascii="宋体" w:hAnsi="宋体"/>
        </w:rPr>
      </w:pPr>
      <w:r>
        <w:rPr>
          <w:rFonts w:hint="eastAsia" w:ascii="宋体" w:hAnsi="宋体"/>
          <w:szCs w:val="21"/>
        </w:rPr>
        <w:t>2.投标人不按上述表格填写，所产生的一切后果由投标人承担。</w:t>
      </w:r>
    </w:p>
    <w:p w14:paraId="7759D25F">
      <w:pPr>
        <w:spacing w:after="167" w:afterLines="50" w:line="360" w:lineRule="auto"/>
        <w:ind w:firstLine="422" w:firstLineChars="200"/>
        <w:rPr>
          <w:rFonts w:hint="eastAsia" w:ascii="宋体" w:hAnsi="宋体"/>
          <w:b/>
        </w:rPr>
      </w:pPr>
      <w:r>
        <w:rPr>
          <w:rFonts w:hint="eastAsia" w:ascii="宋体" w:hAnsi="宋体"/>
          <w:b/>
        </w:rPr>
        <w:t>投标人代表签字或签章</w:t>
      </w:r>
      <w:r>
        <w:rPr>
          <w:rFonts w:ascii="宋体" w:hAnsi="宋体"/>
          <w:b/>
        </w:rPr>
        <w:t>：________________</w:t>
      </w:r>
    </w:p>
    <w:p w14:paraId="62E9E841">
      <w:pPr>
        <w:spacing w:after="167" w:afterLines="50" w:line="360" w:lineRule="auto"/>
        <w:ind w:firstLine="422" w:firstLineChars="200"/>
        <w:rPr>
          <w:b/>
        </w:rPr>
        <w:sectPr>
          <w:pgSz w:w="11906" w:h="16838"/>
          <w:pgMar w:top="1440" w:right="1440" w:bottom="1440" w:left="1440" w:header="851" w:footer="992" w:gutter="0"/>
          <w:cols w:space="0" w:num="1"/>
          <w:docGrid w:type="lines" w:linePitch="334" w:charSpace="0"/>
        </w:sectPr>
      </w:pPr>
      <w:r>
        <w:rPr>
          <w:rFonts w:hint="eastAsia" w:ascii="宋体" w:hAnsi="宋体"/>
          <w:b/>
        </w:rPr>
        <w:t>投标人（签章）：</w:t>
      </w:r>
      <w:r>
        <w:rPr>
          <w:rFonts w:ascii="宋体" w:hAnsi="宋体"/>
          <w:b/>
        </w:rPr>
        <w:t>____________</w:t>
      </w:r>
    </w:p>
    <w:p w14:paraId="66BA2FDD">
      <w:pPr>
        <w:pStyle w:val="5"/>
        <w:jc w:val="left"/>
      </w:pPr>
      <w:r>
        <w:rPr>
          <w:rFonts w:hint="eastAsia"/>
        </w:rPr>
        <w:t>4.企业简介（格式自编）</w:t>
      </w:r>
    </w:p>
    <w:p w14:paraId="591ED175">
      <w:pPr>
        <w:pStyle w:val="5"/>
        <w:jc w:val="left"/>
      </w:pPr>
      <w:r>
        <w:rPr>
          <w:rFonts w:hint="eastAsia"/>
        </w:rPr>
        <w:t>5.资格证明文件（格式自编）</w:t>
      </w:r>
    </w:p>
    <w:p w14:paraId="270EF322">
      <w:pPr>
        <w:pStyle w:val="5"/>
        <w:jc w:val="left"/>
        <w:rPr>
          <w:rFonts w:hint="eastAsia" w:ascii="宋体" w:hAnsi="宋体"/>
        </w:rPr>
      </w:pPr>
      <w:r>
        <w:rPr>
          <w:rFonts w:hint="eastAsia"/>
        </w:rPr>
        <w:t>6.</w:t>
      </w:r>
      <w:r>
        <w:rPr>
          <w:rFonts w:hint="eastAsia" w:ascii="宋体" w:hAnsi="宋体"/>
        </w:rPr>
        <w:t>投标保证金缴纳凭证</w:t>
      </w:r>
    </w:p>
    <w:p w14:paraId="69E6D154"/>
    <w:p w14:paraId="7887255F"/>
    <w:p w14:paraId="6CF3B139"/>
    <w:p w14:paraId="7F44F536"/>
    <w:p w14:paraId="7765FFD5">
      <w:pPr>
        <w:pStyle w:val="12"/>
        <w:ind w:firstLine="0" w:firstLineChars="0"/>
        <w:rPr>
          <w:rFonts w:hint="eastAsia" w:asciiTheme="minorEastAsia" w:hAnsiTheme="minorEastAsia" w:eastAsiaTheme="minorEastAsia" w:cstheme="minorEastAsia"/>
        </w:rPr>
      </w:pP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78DE">
    <w:pPr>
      <w:pStyle w:val="13"/>
    </w:pPr>
  </w:p>
  <w:p w14:paraId="517BB59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MjMxZmY3ZTA5MGU2OTA1N2E2M2QyN2IwZTJhYTMifQ=="/>
  </w:docVars>
  <w:rsids>
    <w:rsidRoot w:val="00845465"/>
    <w:rsid w:val="000A285C"/>
    <w:rsid w:val="002F2FA3"/>
    <w:rsid w:val="00384DAB"/>
    <w:rsid w:val="004813C4"/>
    <w:rsid w:val="00504B0C"/>
    <w:rsid w:val="005F444C"/>
    <w:rsid w:val="00845465"/>
    <w:rsid w:val="00862F60"/>
    <w:rsid w:val="009C29C1"/>
    <w:rsid w:val="009D1C35"/>
    <w:rsid w:val="00A4102A"/>
    <w:rsid w:val="00C33590"/>
    <w:rsid w:val="00CA6EF8"/>
    <w:rsid w:val="00CE6F4E"/>
    <w:rsid w:val="00EE2372"/>
    <w:rsid w:val="060812E6"/>
    <w:rsid w:val="08431698"/>
    <w:rsid w:val="0D703E88"/>
    <w:rsid w:val="1251340B"/>
    <w:rsid w:val="267A7E0F"/>
    <w:rsid w:val="2CD051D7"/>
    <w:rsid w:val="3DC77F26"/>
    <w:rsid w:val="4AC86E38"/>
    <w:rsid w:val="513F2719"/>
    <w:rsid w:val="552E7553"/>
    <w:rsid w:val="5F297A48"/>
    <w:rsid w:val="680D75A5"/>
    <w:rsid w:val="7382099E"/>
    <w:rsid w:val="777B6FAB"/>
    <w:rsid w:val="7C9C690A"/>
    <w:rsid w:val="7E36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pacing w:before="320" w:line="300" w:lineRule="auto"/>
      <w:outlineLvl w:val="0"/>
    </w:pPr>
    <w:rPr>
      <w:rFonts w:eastAsia="黑体"/>
      <w:color w:val="000000"/>
      <w:kern w:val="44"/>
      <w:sz w:val="32"/>
      <w:szCs w:val="44"/>
    </w:rPr>
  </w:style>
  <w:style w:type="paragraph" w:styleId="4">
    <w:name w:val="heading 2"/>
    <w:basedOn w:val="1"/>
    <w:next w:val="1"/>
    <w:semiHidden/>
    <w:unhideWhenUsed/>
    <w:qFormat/>
    <w:uiPriority w:val="0"/>
    <w:pPr>
      <w:adjustRightInd w:val="0"/>
      <w:spacing w:before="280" w:line="300" w:lineRule="auto"/>
      <w:outlineLvl w:val="1"/>
    </w:pPr>
    <w:rPr>
      <w:rFonts w:eastAsia="黑体"/>
      <w:sz w:val="30"/>
      <w:szCs w:val="32"/>
    </w:rPr>
  </w:style>
  <w:style w:type="paragraph" w:styleId="5">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6">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7">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12">
    <w:name w:val="Body Text"/>
    <w:basedOn w:val="1"/>
    <w:qFormat/>
    <w:uiPriority w:val="0"/>
    <w:pPr>
      <w:adjustRightInd w:val="0"/>
      <w:spacing w:before="100" w:after="100" w:line="300" w:lineRule="auto"/>
      <w:ind w:firstLine="1044" w:firstLineChars="200"/>
    </w:pPr>
    <w:rPr>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6">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character" w:styleId="19">
    <w:name w:val="Hyperlink"/>
    <w:unhideWhenUsed/>
    <w:qFormat/>
    <w:uiPriority w:val="99"/>
    <w:rPr>
      <w:color w:val="0563C1"/>
      <w:u w:val="single"/>
    </w:rPr>
  </w:style>
  <w:style w:type="character" w:customStyle="1" w:styleId="20">
    <w:name w:val="Unresolved Mention"/>
    <w:basedOn w:val="1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3572</Words>
  <Characters>3881</Characters>
  <Lines>9</Lines>
  <Paragraphs>9</Paragraphs>
  <TotalTime>52</TotalTime>
  <ScaleCrop>false</ScaleCrop>
  <LinksUpToDate>false</LinksUpToDate>
  <CharactersWithSpaces>4207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2025-10-22T07:51:00Z</dcterms:created>
  <dc:creator>覃君艳</dc:creator>
  <cp:lastModifiedBy>姚恩枫</cp:lastModifiedBy>
  <dcterms:modified xsi:type="dcterms:W3CDTF">2025-10-26T09:44:46Z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eyJoZGlkIjoiYWJkNzU3MjFjYmEyYmQ1ZjZiY2RlZGNlZDQ4MTlkNDEiLCJ1c2VySWQiOiIzNjA5NDQ1MzIifQ==</vt:lpwstr>
  </property>
  <property fmtid="{D5CDD505-2E9C-101B-9397-08002B2CF9AE}" pid="4" name="ICV">
    <vt:lpwstr>330EBC33AC6E472993D3627A8CC00868_12</vt:lpwstr>
  </property>
</Properties>
</file>